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08" w:rsidRDefault="00F53208" w:rsidP="00F53208">
      <w:pPr>
        <w:spacing w:line="560" w:lineRule="exact"/>
        <w:jc w:val="center"/>
        <w:rPr>
          <w:rFonts w:ascii="宋体" w:cs="Times New Roman"/>
          <w:b/>
          <w:bCs/>
          <w:sz w:val="52"/>
          <w:szCs w:val="52"/>
        </w:rPr>
      </w:pPr>
      <w:r>
        <w:rPr>
          <w:rFonts w:ascii="宋体" w:hAnsi="宋体" w:cs="宋体" w:hint="eastAsia"/>
          <w:b/>
          <w:bCs/>
          <w:sz w:val="52"/>
          <w:szCs w:val="52"/>
        </w:rPr>
        <w:t>泰安市采购项目</w:t>
      </w:r>
    </w:p>
    <w:p w:rsidR="00F53208" w:rsidRDefault="00F53208" w:rsidP="00F53208">
      <w:pPr>
        <w:spacing w:line="560" w:lineRule="exact"/>
        <w:jc w:val="center"/>
        <w:rPr>
          <w:rFonts w:ascii="宋体" w:cs="Times New Roman"/>
          <w:b/>
          <w:bCs/>
          <w:sz w:val="52"/>
          <w:szCs w:val="52"/>
        </w:rPr>
      </w:pPr>
      <w:r>
        <w:rPr>
          <w:rFonts w:ascii="宋体" w:hAnsi="宋体" w:cs="宋体" w:hint="eastAsia"/>
          <w:b/>
          <w:bCs/>
          <w:sz w:val="52"/>
          <w:szCs w:val="52"/>
        </w:rPr>
        <w:t>委托代理协议书</w:t>
      </w: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28"/>
          <w:szCs w:val="28"/>
        </w:rPr>
      </w:pPr>
    </w:p>
    <w:p w:rsidR="00F53208" w:rsidRDefault="00F53208" w:rsidP="00F53208">
      <w:pPr>
        <w:spacing w:line="360" w:lineRule="auto"/>
        <w:ind w:firstLineChars="200" w:firstLine="560"/>
        <w:rPr>
          <w:rFonts w:ascii="仿宋_GB2312" w:eastAsia="仿宋_GB2312" w:cs="仿宋_GB2312"/>
          <w:sz w:val="24"/>
          <w:szCs w:val="24"/>
        </w:rPr>
      </w:pPr>
      <w:r>
        <w:rPr>
          <w:rFonts w:ascii="仿宋_GB2312" w:eastAsia="仿宋_GB2312" w:cs="仿宋_GB2312" w:hint="eastAsia"/>
          <w:sz w:val="28"/>
          <w:szCs w:val="28"/>
        </w:rPr>
        <w:t>项目名称：2018第二届（春季）泰山医疗设备新产品新技术展览会</w:t>
      </w:r>
    </w:p>
    <w:p w:rsidR="00F53208" w:rsidRDefault="00F53208" w:rsidP="00F53208">
      <w:pPr>
        <w:jc w:val="center"/>
        <w:rPr>
          <w:rFonts w:ascii="华文仿宋" w:eastAsia="华文仿宋" w:hAnsi="华文仿宋"/>
          <w:b/>
          <w:sz w:val="44"/>
          <w:szCs w:val="44"/>
        </w:rPr>
      </w:pPr>
    </w:p>
    <w:p w:rsidR="00F53208" w:rsidRDefault="00F53208" w:rsidP="00F53208">
      <w:pPr>
        <w:jc w:val="cente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rPr>
          <w:rFonts w:ascii="仿宋_GB2312" w:eastAsia="仿宋_GB2312" w:cs="Times New Roman"/>
          <w:sz w:val="30"/>
          <w:szCs w:val="30"/>
        </w:rPr>
      </w:pPr>
    </w:p>
    <w:p w:rsidR="00F53208" w:rsidRDefault="00F53208" w:rsidP="00F53208">
      <w:pPr>
        <w:jc w:val="left"/>
        <w:rPr>
          <w:rFonts w:ascii="仿宋_GB2312" w:eastAsia="仿宋_GB2312" w:cs="Times New Roman"/>
          <w:sz w:val="28"/>
          <w:szCs w:val="28"/>
          <w:lang w:val="zh-CN"/>
        </w:rPr>
      </w:pPr>
    </w:p>
    <w:p w:rsidR="00F53208" w:rsidRDefault="00F53208" w:rsidP="00F53208">
      <w:pPr>
        <w:jc w:val="left"/>
        <w:rPr>
          <w:rFonts w:ascii="仿宋_GB2312" w:eastAsia="仿宋_GB2312" w:cs="Times New Roman"/>
          <w:sz w:val="28"/>
          <w:szCs w:val="28"/>
          <w:lang w:val="zh-CN"/>
        </w:rPr>
      </w:pPr>
    </w:p>
    <w:p w:rsidR="00F53208" w:rsidRDefault="00F53208" w:rsidP="00F53208">
      <w:pPr>
        <w:jc w:val="left"/>
        <w:rPr>
          <w:rFonts w:ascii="仿宋_GB2312" w:eastAsia="仿宋_GB2312" w:cs="Times New Roman"/>
          <w:sz w:val="28"/>
          <w:szCs w:val="28"/>
          <w:lang w:val="zh-CN"/>
        </w:rPr>
      </w:pPr>
      <w:r>
        <w:rPr>
          <w:rFonts w:ascii="仿宋_GB2312" w:eastAsia="仿宋_GB2312" w:cs="仿宋_GB2312" w:hint="eastAsia"/>
          <w:sz w:val="28"/>
          <w:szCs w:val="28"/>
          <w:lang w:val="zh-CN"/>
        </w:rPr>
        <w:t>甲方（采购人）：</w:t>
      </w:r>
    </w:p>
    <w:p w:rsidR="00F53208" w:rsidRDefault="00F53208" w:rsidP="00F53208">
      <w:pPr>
        <w:rPr>
          <w:rFonts w:ascii="华文仿宋" w:eastAsia="华文仿宋" w:hAnsi="华文仿宋"/>
          <w:sz w:val="32"/>
          <w:szCs w:val="32"/>
        </w:rPr>
      </w:pPr>
      <w:r>
        <w:rPr>
          <w:rFonts w:ascii="仿宋_GB2312" w:eastAsia="仿宋_GB2312" w:cs="仿宋_GB2312" w:hint="eastAsia"/>
          <w:sz w:val="28"/>
          <w:szCs w:val="28"/>
          <w:lang w:val="zh-CN"/>
        </w:rPr>
        <w:t>乙方（采购代理机构）：山东</w:t>
      </w:r>
      <w:proofErr w:type="gramStart"/>
      <w:r>
        <w:rPr>
          <w:rFonts w:ascii="仿宋_GB2312" w:eastAsia="仿宋_GB2312" w:cs="仿宋_GB2312" w:hint="eastAsia"/>
          <w:sz w:val="28"/>
          <w:szCs w:val="28"/>
          <w:lang w:val="zh-CN"/>
        </w:rPr>
        <w:t>睿祥</w:t>
      </w:r>
      <w:proofErr w:type="gramEnd"/>
      <w:r>
        <w:rPr>
          <w:rFonts w:ascii="仿宋_GB2312" w:eastAsia="仿宋_GB2312" w:cs="仿宋_GB2312" w:hint="eastAsia"/>
          <w:sz w:val="28"/>
          <w:szCs w:val="28"/>
          <w:lang w:val="zh-CN"/>
        </w:rPr>
        <w:t>建设项目管理有限公司</w:t>
      </w:r>
    </w:p>
    <w:p w:rsidR="00F53208" w:rsidRDefault="00F53208" w:rsidP="00F53208">
      <w:pPr>
        <w:jc w:val="left"/>
        <w:rPr>
          <w:rFonts w:ascii="黑体" w:eastAsia="黑体" w:hAnsi="黑体" w:cs="Times New Roman"/>
          <w:sz w:val="44"/>
          <w:szCs w:val="44"/>
        </w:rPr>
      </w:pPr>
      <w:r>
        <w:rPr>
          <w:rFonts w:ascii="仿宋_GB2312" w:eastAsia="仿宋_GB2312" w:cs="仿宋_GB2312" w:hint="eastAsia"/>
          <w:sz w:val="28"/>
          <w:szCs w:val="28"/>
          <w:lang w:val="zh-CN"/>
        </w:rPr>
        <w:t>委托代理日期</w:t>
      </w:r>
      <w:r>
        <w:rPr>
          <w:rFonts w:ascii="仿宋_GB2312" w:eastAsia="仿宋_GB2312" w:cs="仿宋_GB2312" w:hint="eastAsia"/>
          <w:sz w:val="28"/>
          <w:szCs w:val="28"/>
        </w:rPr>
        <w:t>：</w:t>
      </w:r>
      <w:r>
        <w:rPr>
          <w:rFonts w:ascii="仿宋_GB2312" w:eastAsia="仿宋_GB2312" w:cs="仿宋_GB2312"/>
          <w:sz w:val="28"/>
          <w:szCs w:val="28"/>
        </w:rPr>
        <w:t>201</w:t>
      </w:r>
      <w:r>
        <w:rPr>
          <w:rFonts w:ascii="仿宋_GB2312" w:eastAsia="仿宋_GB2312" w:cs="仿宋_GB2312" w:hint="eastAsia"/>
          <w:sz w:val="28"/>
          <w:szCs w:val="28"/>
        </w:rPr>
        <w:t>8</w:t>
      </w:r>
      <w:r>
        <w:rPr>
          <w:rFonts w:ascii="仿宋_GB2312" w:eastAsia="仿宋_GB2312" w:cs="仿宋_GB2312" w:hint="eastAsia"/>
          <w:sz w:val="28"/>
          <w:szCs w:val="28"/>
          <w:lang w:val="zh-CN"/>
        </w:rPr>
        <w:t>年</w:t>
      </w:r>
      <w:r>
        <w:rPr>
          <w:rFonts w:ascii="仿宋_GB2312" w:eastAsia="仿宋_GB2312" w:cs="仿宋_GB2312" w:hint="eastAsia"/>
          <w:sz w:val="28"/>
          <w:szCs w:val="28"/>
        </w:rPr>
        <w:t>5</w:t>
      </w:r>
      <w:r>
        <w:rPr>
          <w:rFonts w:ascii="仿宋_GB2312" w:eastAsia="仿宋_GB2312" w:cs="仿宋_GB2312" w:hint="eastAsia"/>
          <w:sz w:val="28"/>
          <w:szCs w:val="28"/>
          <w:lang w:val="zh-CN"/>
        </w:rPr>
        <w:t>月</w:t>
      </w:r>
    </w:p>
    <w:p w:rsidR="00F53208" w:rsidRDefault="00F53208" w:rsidP="00F53208">
      <w:pPr>
        <w:spacing w:line="520" w:lineRule="exact"/>
        <w:jc w:val="center"/>
        <w:rPr>
          <w:rFonts w:ascii="黑体" w:eastAsia="黑体" w:hAnsi="黑体" w:cs="黑体"/>
          <w:sz w:val="44"/>
          <w:szCs w:val="44"/>
        </w:rPr>
      </w:pPr>
    </w:p>
    <w:p w:rsidR="00F53208" w:rsidRDefault="00F53208" w:rsidP="00F53208">
      <w:pPr>
        <w:spacing w:line="520" w:lineRule="exact"/>
        <w:jc w:val="center"/>
        <w:rPr>
          <w:rFonts w:ascii="黑体" w:eastAsia="黑体" w:hAnsi="黑体" w:cs="Times New Roman"/>
          <w:sz w:val="44"/>
          <w:szCs w:val="44"/>
        </w:rPr>
      </w:pPr>
      <w:r>
        <w:rPr>
          <w:rFonts w:ascii="黑体" w:eastAsia="黑体" w:hAnsi="黑体" w:cs="黑体" w:hint="eastAsia"/>
          <w:sz w:val="44"/>
          <w:szCs w:val="44"/>
        </w:rPr>
        <w:t>委托代理协议书</w:t>
      </w:r>
    </w:p>
    <w:p w:rsidR="00F53208" w:rsidRDefault="00F53208" w:rsidP="00F53208">
      <w:pPr>
        <w:spacing w:line="360" w:lineRule="auto"/>
        <w:rPr>
          <w:rFonts w:ascii="仿宋_GB2312" w:eastAsia="仿宋_GB2312" w:hAnsi="仿宋" w:cs="Times New Roman"/>
          <w:sz w:val="24"/>
          <w:szCs w:val="24"/>
          <w:u w:val="single"/>
        </w:rPr>
      </w:pPr>
      <w:r>
        <w:rPr>
          <w:rFonts w:ascii="仿宋_GB2312" w:eastAsia="仿宋_GB2312" w:hAnsi="仿宋" w:cs="仿宋_GB2312" w:hint="eastAsia"/>
          <w:sz w:val="24"/>
          <w:szCs w:val="24"/>
        </w:rPr>
        <w:t>甲方（采购人）：</w:t>
      </w:r>
    </w:p>
    <w:p w:rsidR="00F53208" w:rsidRDefault="00F53208" w:rsidP="00F53208">
      <w:pPr>
        <w:spacing w:line="360" w:lineRule="auto"/>
        <w:rPr>
          <w:rFonts w:ascii="华文仿宋" w:eastAsia="华文仿宋" w:hAnsi="华文仿宋"/>
          <w:sz w:val="32"/>
          <w:szCs w:val="32"/>
        </w:rPr>
      </w:pPr>
      <w:r>
        <w:rPr>
          <w:rFonts w:ascii="仿宋_GB2312" w:eastAsia="仿宋_GB2312" w:hAnsi="仿宋" w:cs="仿宋_GB2312" w:hint="eastAsia"/>
          <w:sz w:val="24"/>
          <w:szCs w:val="24"/>
        </w:rPr>
        <w:t>乙方（采购代理机构）：山东</w:t>
      </w:r>
      <w:proofErr w:type="gramStart"/>
      <w:r>
        <w:rPr>
          <w:rFonts w:ascii="仿宋_GB2312" w:eastAsia="仿宋_GB2312" w:hAnsi="仿宋" w:cs="仿宋_GB2312" w:hint="eastAsia"/>
          <w:sz w:val="24"/>
          <w:szCs w:val="24"/>
        </w:rPr>
        <w:t>睿祥</w:t>
      </w:r>
      <w:proofErr w:type="gramEnd"/>
      <w:r>
        <w:rPr>
          <w:rFonts w:ascii="仿宋_GB2312" w:eastAsia="仿宋_GB2312" w:hAnsi="仿宋" w:cs="仿宋_GB2312" w:hint="eastAsia"/>
          <w:sz w:val="24"/>
          <w:szCs w:val="24"/>
        </w:rPr>
        <w:t>建设项目管理有限公司</w:t>
      </w:r>
    </w:p>
    <w:p w:rsidR="00F53208" w:rsidRDefault="00F53208" w:rsidP="00F53208">
      <w:pPr>
        <w:spacing w:line="360" w:lineRule="auto"/>
        <w:rPr>
          <w:rFonts w:ascii="仿宋_GB2312" w:eastAsia="仿宋_GB2312" w:hAnsi="仿宋" w:cs="Times New Roman"/>
          <w:sz w:val="24"/>
          <w:szCs w:val="24"/>
        </w:rPr>
      </w:pPr>
      <w:r>
        <w:rPr>
          <w:rFonts w:ascii="仿宋_GB2312" w:eastAsia="仿宋_GB2312" w:hAnsi="仿宋" w:cs="仿宋_GB2312" w:hint="eastAsia"/>
          <w:sz w:val="24"/>
          <w:szCs w:val="24"/>
        </w:rPr>
        <w:lastRenderedPageBreak/>
        <w:t>根据《中华人民共和国合同法》及相关法律法规和制度规定，遵循平等、自愿、公平和诚实信用原则，双方就采购项目委托代理事项协商一致，签订本协议书。</w:t>
      </w:r>
    </w:p>
    <w:p w:rsidR="00F53208" w:rsidRDefault="00F53208" w:rsidP="00F53208">
      <w:pPr>
        <w:spacing w:line="360" w:lineRule="auto"/>
        <w:ind w:firstLineChars="200" w:firstLine="480"/>
        <w:rPr>
          <w:rFonts w:ascii="仿宋_GB2312" w:eastAsia="仿宋_GB2312" w:cs="Times New Roman"/>
          <w:sz w:val="24"/>
          <w:szCs w:val="24"/>
        </w:rPr>
      </w:pPr>
      <w:r>
        <w:rPr>
          <w:rFonts w:ascii="仿宋_GB2312" w:eastAsia="仿宋_GB2312" w:cs="仿宋_GB2312" w:hint="eastAsia"/>
          <w:sz w:val="24"/>
          <w:szCs w:val="24"/>
        </w:rPr>
        <w:t>一、项目基本情况</w:t>
      </w:r>
    </w:p>
    <w:p w:rsidR="00F53208" w:rsidRDefault="00F53208" w:rsidP="00F53208">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、项目名称：2018第二届（春季）泰山医疗设备新产品新技术展览会</w:t>
      </w:r>
    </w:p>
    <w:p w:rsidR="00F53208" w:rsidRDefault="00F53208" w:rsidP="00F53208">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2、项目类型：货物</w:t>
      </w:r>
    </w:p>
    <w:p w:rsidR="00F53208" w:rsidRDefault="00F53208" w:rsidP="00F53208">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3、采购项目编号:</w:t>
      </w:r>
    </w:p>
    <w:p w:rsidR="00F53208" w:rsidRDefault="00F53208" w:rsidP="00F53208">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4、资金性质：经采购人确认本项资金性质为非财政资金；</w:t>
      </w:r>
    </w:p>
    <w:p w:rsidR="00F53208" w:rsidRDefault="00F53208" w:rsidP="00F53208">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支付方式：甲方支付。</w:t>
      </w:r>
    </w:p>
    <w:p w:rsidR="00F53208" w:rsidRDefault="00F53208" w:rsidP="00F53208">
      <w:pPr>
        <w:spacing w:line="360" w:lineRule="auto"/>
        <w:ind w:firstLineChars="200" w:firstLine="480"/>
        <w:rPr>
          <w:rFonts w:ascii="仿宋_GB2312" w:eastAsia="仿宋_GB2312" w:hAnsi="仿宋" w:cs="Times New Roman"/>
          <w:kern w:val="0"/>
          <w:sz w:val="24"/>
          <w:szCs w:val="24"/>
        </w:rPr>
      </w:pPr>
      <w:r>
        <w:rPr>
          <w:rFonts w:ascii="仿宋_GB2312" w:eastAsia="仿宋_GB2312" w:cs="仿宋_GB2312"/>
          <w:sz w:val="24"/>
          <w:szCs w:val="24"/>
        </w:rPr>
        <w:t>5</w:t>
      </w:r>
      <w:r>
        <w:rPr>
          <w:rFonts w:ascii="仿宋_GB2312" w:eastAsia="仿宋_GB2312" w:cs="仿宋_GB2312" w:hint="eastAsia"/>
          <w:sz w:val="24"/>
          <w:szCs w:val="24"/>
        </w:rPr>
        <w:t>、</w:t>
      </w:r>
      <w:r>
        <w:rPr>
          <w:rFonts w:ascii="仿宋_GB2312" w:eastAsia="仿宋_GB2312" w:hAnsi="黑体" w:cs="仿宋_GB2312" w:hint="eastAsia"/>
          <w:sz w:val="24"/>
          <w:szCs w:val="24"/>
        </w:rPr>
        <w:t>项目其他情况</w:t>
      </w:r>
      <w:r>
        <w:rPr>
          <w:rFonts w:ascii="仿宋_GB2312" w:eastAsia="仿宋_GB2312" w:hAnsi="仿宋" w:cs="仿宋_GB2312" w:hint="eastAsia"/>
          <w:sz w:val="24"/>
          <w:szCs w:val="24"/>
        </w:rPr>
        <w:t>：无。</w:t>
      </w:r>
    </w:p>
    <w:p w:rsidR="00F53208" w:rsidRDefault="00F53208" w:rsidP="00F53208">
      <w:pPr>
        <w:spacing w:line="360" w:lineRule="auto"/>
        <w:ind w:firstLineChars="200" w:firstLine="480"/>
        <w:rPr>
          <w:rFonts w:ascii="仿宋_GB2312" w:eastAsia="仿宋_GB2312" w:hAnsi="仿宋" w:cs="Times New Roman"/>
          <w:kern w:val="0"/>
          <w:sz w:val="24"/>
          <w:szCs w:val="24"/>
        </w:rPr>
      </w:pPr>
      <w:r>
        <w:rPr>
          <w:rFonts w:ascii="仿宋_GB2312" w:eastAsia="仿宋_GB2312" w:hAnsi="黑体" w:cs="仿宋_GB2312" w:hint="eastAsia"/>
          <w:sz w:val="24"/>
          <w:szCs w:val="24"/>
        </w:rPr>
        <w:t>二、委托代理权限和范围：</w:t>
      </w:r>
    </w:p>
    <w:p w:rsidR="00F53208" w:rsidRDefault="00F53208" w:rsidP="00F53208">
      <w:pPr>
        <w:spacing w:line="520" w:lineRule="exact"/>
        <w:ind w:firstLineChars="200" w:firstLine="480"/>
        <w:rPr>
          <w:rFonts w:ascii="仿宋_GB2312" w:eastAsia="仿宋_GB2312" w:hAnsi="仿宋" w:cs="Times New Roman"/>
          <w:kern w:val="0"/>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、采购信息发布和公开（仅限于中标结果公示）：□是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、组织评标、谈判、询价和磋商等工作：□是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、发出中标通知书：□是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、组织签订</w:t>
      </w:r>
      <w:hyperlink r:id="rId6" w:tgtFrame="_blank" w:history="1">
        <w:r>
          <w:rPr>
            <w:rFonts w:ascii="仿宋_GB2312" w:eastAsia="仿宋_GB2312" w:hAnsi="仿宋" w:cs="仿宋_GB2312" w:hint="eastAsia"/>
            <w:sz w:val="24"/>
            <w:szCs w:val="24"/>
          </w:rPr>
          <w:t>采购合同</w:t>
        </w:r>
      </w:hyperlink>
      <w:r>
        <w:rPr>
          <w:rFonts w:ascii="仿宋_GB2312" w:eastAsia="仿宋_GB2312" w:hAnsi="仿宋" w:cs="仿宋_GB2312" w:hint="eastAsia"/>
          <w:sz w:val="24"/>
          <w:szCs w:val="24"/>
        </w:rPr>
        <w:t>：□是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、组织或参与项目的验收：□是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、采购项目实施过程中的其他事项：无。</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三、代理服务费用</w:t>
      </w:r>
      <w:r>
        <w:rPr>
          <w:rFonts w:ascii="仿宋_GB2312" w:eastAsia="仿宋_GB2312" w:hAnsi="仿宋" w:cs="仿宋_GB2312" w:hint="eastAsia"/>
          <w:sz w:val="24"/>
          <w:szCs w:val="24"/>
        </w:rPr>
        <w:t>：</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、代理服务费取费比例</w:t>
      </w:r>
      <w:r>
        <w:rPr>
          <w:rFonts w:ascii="仿宋_GB2312" w:eastAsia="仿宋_GB2312" w:hAnsi="仿宋" w:cs="仿宋_GB2312"/>
          <w:sz w:val="24"/>
          <w:szCs w:val="24"/>
        </w:rPr>
        <w:t>:</w:t>
      </w:r>
      <w:r>
        <w:rPr>
          <w:rFonts w:ascii="仿宋_GB2312" w:eastAsia="仿宋_GB2312" w:hAnsi="仿宋" w:cs="仿宋_GB2312" w:hint="eastAsia"/>
          <w:sz w:val="24"/>
          <w:szCs w:val="24"/>
          <w:lang w:val="zh-CN"/>
        </w:rPr>
        <w:t>按计价格【</w:t>
      </w:r>
      <w:r>
        <w:rPr>
          <w:rFonts w:ascii="仿宋_GB2312" w:eastAsia="仿宋_GB2312" w:hAnsi="仿宋" w:cs="仿宋_GB2312"/>
          <w:sz w:val="24"/>
          <w:szCs w:val="24"/>
          <w:lang w:val="zh-CN"/>
        </w:rPr>
        <w:t>2002</w:t>
      </w:r>
      <w:r>
        <w:rPr>
          <w:rFonts w:ascii="仿宋_GB2312" w:eastAsia="仿宋_GB2312" w:hAnsi="仿宋" w:cs="仿宋_GB2312" w:hint="eastAsia"/>
          <w:sz w:val="24"/>
          <w:szCs w:val="24"/>
          <w:lang w:val="zh-CN"/>
        </w:rPr>
        <w:t>】</w:t>
      </w:r>
      <w:r>
        <w:rPr>
          <w:rFonts w:ascii="仿宋_GB2312" w:eastAsia="仿宋_GB2312" w:hAnsi="仿宋" w:cs="仿宋_GB2312"/>
          <w:sz w:val="24"/>
          <w:szCs w:val="24"/>
          <w:lang w:val="zh-CN"/>
        </w:rPr>
        <w:t>1980</w:t>
      </w:r>
      <w:r>
        <w:rPr>
          <w:rFonts w:ascii="仿宋_GB2312" w:eastAsia="仿宋_GB2312" w:hAnsi="仿宋" w:cs="仿宋_GB2312" w:hint="eastAsia"/>
          <w:sz w:val="24"/>
          <w:szCs w:val="24"/>
          <w:lang w:val="zh-CN"/>
        </w:rPr>
        <w:t>号文件执行</w:t>
      </w:r>
      <w:r>
        <w:rPr>
          <w:rFonts w:ascii="仿宋_GB2312" w:eastAsia="仿宋_GB2312" w:hAnsi="仿宋" w:cs="仿宋_GB2312" w:hint="eastAsia"/>
          <w:sz w:val="24"/>
          <w:szCs w:val="24"/>
        </w:rPr>
        <w:t>；</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、代理服务费用支付方式：</w:t>
      </w:r>
      <w:proofErr w:type="gramStart"/>
      <w:r>
        <w:rPr>
          <w:rFonts w:ascii="仿宋_GB2312" w:eastAsia="仿宋_GB2312" w:hAnsi="仿宋" w:cs="仿宋_GB2312" w:hint="eastAsia"/>
          <w:sz w:val="24"/>
          <w:szCs w:val="24"/>
        </w:rPr>
        <w:t>由成交</w:t>
      </w:r>
      <w:proofErr w:type="gramEnd"/>
      <w:r>
        <w:rPr>
          <w:rFonts w:ascii="仿宋_GB2312" w:eastAsia="仿宋_GB2312" w:hAnsi="仿宋" w:cs="仿宋_GB2312" w:hint="eastAsia"/>
          <w:sz w:val="24"/>
          <w:szCs w:val="24"/>
        </w:rPr>
        <w:t>供应商采用银行转账方式或现金方式直接向采购代理机构支付；</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、代理服务费用支付时间：</w:t>
      </w:r>
      <w:proofErr w:type="gramStart"/>
      <w:r>
        <w:rPr>
          <w:rFonts w:ascii="仿宋_GB2312" w:eastAsia="仿宋_GB2312" w:hAnsi="仿宋" w:cs="仿宋_GB2312" w:hint="eastAsia"/>
          <w:sz w:val="24"/>
          <w:szCs w:val="24"/>
        </w:rPr>
        <w:t>医</w:t>
      </w:r>
      <w:proofErr w:type="gramEnd"/>
      <w:r>
        <w:rPr>
          <w:rFonts w:ascii="仿宋_GB2312" w:eastAsia="仿宋_GB2312" w:hAnsi="仿宋" w:cs="仿宋_GB2312" w:hint="eastAsia"/>
          <w:sz w:val="24"/>
          <w:szCs w:val="24"/>
        </w:rPr>
        <w:t>博会结束后</w:t>
      </w:r>
      <w:r>
        <w:rPr>
          <w:rFonts w:ascii="仿宋_GB2312" w:eastAsia="仿宋_GB2312" w:hAnsi="仿宋" w:cs="仿宋_GB2312"/>
          <w:sz w:val="24"/>
          <w:szCs w:val="24"/>
        </w:rPr>
        <w:t>3</w:t>
      </w:r>
      <w:r>
        <w:rPr>
          <w:rFonts w:ascii="仿宋_GB2312" w:eastAsia="仿宋_GB2312" w:hAnsi="仿宋" w:cs="仿宋_GB2312" w:hint="eastAsia"/>
          <w:sz w:val="24"/>
          <w:szCs w:val="24"/>
        </w:rPr>
        <w:t>个工作日内支付完毕；</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四、甲方的权利和义务</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、遵守采购有关法律法规规定，提出项目采购需求，负责办理项目采购的相关报批手续，尽可能为乙方提供便利条件，保证采购工作的顺利进行。</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、授权</w:t>
      </w:r>
      <w:r>
        <w:rPr>
          <w:rFonts w:ascii="仿宋_GB2312" w:eastAsia="仿宋_GB2312" w:hAnsi="仿宋" w:cs="仿宋_GB2312" w:hint="eastAsia"/>
          <w:sz w:val="24"/>
          <w:szCs w:val="24"/>
          <w:u w:val="single"/>
        </w:rPr>
        <w:t xml:space="preserve">          </w:t>
      </w:r>
      <w:r>
        <w:rPr>
          <w:rFonts w:ascii="仿宋_GB2312" w:eastAsia="仿宋_GB2312" w:hAnsi="仿宋" w:cs="仿宋_GB2312" w:hint="eastAsia"/>
          <w:sz w:val="24"/>
          <w:szCs w:val="24"/>
        </w:rPr>
        <w:t>作为甲方的项目负责人，代表甲方联系和处理本次委托项目采购过程中的有关具体事项。指定采购专管员</w:t>
      </w:r>
      <w:r>
        <w:rPr>
          <w:rFonts w:ascii="仿宋_GB2312" w:eastAsia="仿宋_GB2312" w:hAnsi="仿宋" w:cs="仿宋_GB2312" w:hint="eastAsia"/>
          <w:sz w:val="24"/>
          <w:szCs w:val="24"/>
          <w:u w:val="single"/>
        </w:rPr>
        <w:t xml:space="preserve">            </w:t>
      </w:r>
      <w:r>
        <w:rPr>
          <w:rFonts w:ascii="仿宋_GB2312" w:eastAsia="仿宋_GB2312" w:hAnsi="仿宋" w:cs="仿宋_GB2312" w:hint="eastAsia"/>
          <w:sz w:val="24"/>
          <w:szCs w:val="24"/>
        </w:rPr>
        <w:t>代表甲方对本项目实施内部监督。</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lastRenderedPageBreak/>
        <w:t>3</w:t>
      </w:r>
      <w:r>
        <w:rPr>
          <w:rFonts w:ascii="仿宋_GB2312" w:eastAsia="仿宋_GB2312" w:hAnsi="仿宋" w:cs="仿宋_GB2312" w:hint="eastAsia"/>
          <w:sz w:val="24"/>
          <w:szCs w:val="24"/>
        </w:rPr>
        <w:t>、向乙方提供本项目所需的有关技术、服务、商务等材料和要求，并对其完整性、准确性负责。</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、审核采购文件，参与开标评审，确认采购结果。</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、按约定负责采购项目的合同签订、履约验收、款项支付事宜。</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、自行或委托乙方处理供应商询问、质疑，并按时</w:t>
      </w:r>
      <w:proofErr w:type="gramStart"/>
      <w:r>
        <w:rPr>
          <w:rFonts w:ascii="仿宋_GB2312" w:eastAsia="仿宋_GB2312" w:hAnsi="仿宋" w:cs="仿宋_GB2312" w:hint="eastAsia"/>
          <w:sz w:val="24"/>
          <w:szCs w:val="24"/>
        </w:rPr>
        <w:t>作出</w:t>
      </w:r>
      <w:proofErr w:type="gramEnd"/>
      <w:r>
        <w:rPr>
          <w:rFonts w:ascii="仿宋_GB2312" w:eastAsia="仿宋_GB2312" w:hAnsi="仿宋" w:cs="仿宋_GB2312" w:hint="eastAsia"/>
          <w:sz w:val="24"/>
          <w:szCs w:val="24"/>
        </w:rPr>
        <w:t>答复。</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7</w:t>
      </w:r>
      <w:r>
        <w:rPr>
          <w:rFonts w:ascii="仿宋_GB2312" w:eastAsia="仿宋_GB2312" w:hAnsi="仿宋" w:cs="仿宋_GB2312" w:hint="eastAsia"/>
          <w:sz w:val="24"/>
          <w:szCs w:val="24"/>
        </w:rPr>
        <w:t>、对采购过程中需保密的内容负有保密责任。</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8</w:t>
      </w:r>
      <w:r>
        <w:rPr>
          <w:rFonts w:ascii="仿宋_GB2312" w:eastAsia="仿宋_GB2312" w:hAnsi="仿宋" w:cs="仿宋_GB2312" w:hint="eastAsia"/>
          <w:sz w:val="24"/>
          <w:szCs w:val="24"/>
        </w:rPr>
        <w:t>、甲方依法享有的其他权利和应履行的其他义务。</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五、乙方的权利和义务</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、按采购相关法律法规规定，组织委托项目的采购工作，向甲方提供专业化服务，确保实现物有所值的采购需求目标。</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、指定项目经理</w:t>
      </w:r>
      <w:r>
        <w:rPr>
          <w:rFonts w:ascii="仿宋_GB2312" w:eastAsia="仿宋_GB2312" w:hAnsi="仿宋" w:cs="仿宋_GB2312" w:hint="eastAsia"/>
          <w:sz w:val="24"/>
          <w:szCs w:val="24"/>
          <w:u w:val="single"/>
        </w:rPr>
        <w:t>卢琴</w:t>
      </w:r>
      <w:r>
        <w:rPr>
          <w:rFonts w:ascii="仿宋_GB2312" w:eastAsia="仿宋_GB2312" w:hAnsi="仿宋" w:cs="仿宋_GB2312" w:hint="eastAsia"/>
          <w:sz w:val="24"/>
          <w:szCs w:val="24"/>
        </w:rPr>
        <w:t>为项目负责人，代表乙方接受和承办本项目具体采购事宜。</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、根据采购需求特点，科学设定评审标准和评审方法，编制采购文件，促进公平交易和竞争。</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、受委托组织开标评审等工作、发出中标通知书等。</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、做好采购过程的记录、资料保存和保密工作。</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7</w:t>
      </w:r>
      <w:r>
        <w:rPr>
          <w:rFonts w:ascii="仿宋_GB2312" w:eastAsia="仿宋_GB2312" w:hAnsi="仿宋" w:cs="仿宋_GB2312" w:hint="eastAsia"/>
          <w:sz w:val="24"/>
          <w:szCs w:val="24"/>
        </w:rPr>
        <w:t>、受委托协助甲方完成采购合同签订。</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8</w:t>
      </w:r>
      <w:r>
        <w:rPr>
          <w:rFonts w:ascii="仿宋_GB2312" w:eastAsia="仿宋_GB2312" w:hAnsi="仿宋" w:cs="仿宋_GB2312" w:hint="eastAsia"/>
          <w:sz w:val="24"/>
          <w:szCs w:val="24"/>
        </w:rPr>
        <w:t>、受委托处理供应商询问、质疑，配合处理投诉、举报、复议、诉讼等。</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9</w:t>
      </w:r>
      <w:r>
        <w:rPr>
          <w:rFonts w:ascii="仿宋_GB2312" w:eastAsia="仿宋_GB2312" w:hAnsi="仿宋" w:cs="仿宋_GB2312" w:hint="eastAsia"/>
          <w:sz w:val="24"/>
          <w:szCs w:val="24"/>
        </w:rPr>
        <w:t>、</w:t>
      </w:r>
      <w:r>
        <w:rPr>
          <w:rFonts w:ascii="仿宋_GB2312" w:eastAsia="仿宋_GB2312" w:hAnsi="宋体" w:cs="仿宋_GB2312" w:hint="eastAsia"/>
          <w:sz w:val="24"/>
          <w:szCs w:val="24"/>
        </w:rPr>
        <w:t>不得将甲方委托事项转委托他人。</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10</w:t>
      </w:r>
      <w:r>
        <w:rPr>
          <w:rFonts w:ascii="仿宋_GB2312" w:eastAsia="仿宋_GB2312" w:hAnsi="仿宋" w:cs="仿宋_GB2312" w:hint="eastAsia"/>
          <w:sz w:val="24"/>
          <w:szCs w:val="24"/>
        </w:rPr>
        <w:t>、乙方依法享有的其他权利和应履行的其他义务。</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六、争议处理与违约责任</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、甲乙双方应当全面履行各自的义务，协议执行中发生争议的，双方可协商解决，必要时可向泰安市仲裁委员会申请仲裁。</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、因协议一方不按本协议履约或因违法违规对另一方造成损失的，违约方应当承担法律责任。</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七、协议生效与终止</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lastRenderedPageBreak/>
        <w:t>（一）协议经双方法定代表人或授权人签字、盖章后生效。</w:t>
      </w:r>
    </w:p>
    <w:p w:rsidR="00F53208" w:rsidRDefault="00F53208" w:rsidP="00F53208">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（二）</w:t>
      </w:r>
      <w:hyperlink r:id="rId7" w:history="1">
        <w:r>
          <w:rPr>
            <w:rFonts w:ascii="仿宋_GB2312" w:eastAsia="仿宋_GB2312" w:hAnsi="仿宋" w:cs="仿宋_GB2312" w:hint="eastAsia"/>
            <w:sz w:val="24"/>
            <w:szCs w:val="24"/>
          </w:rPr>
          <w:t>本协议有效期至2018第三届（秋季）泰山医疗设备新产品新技术展览会</w:t>
        </w:r>
      </w:hyperlink>
      <w:r>
        <w:rPr>
          <w:rFonts w:ascii="仿宋_GB2312" w:eastAsia="仿宋_GB2312" w:hAnsi="仿宋" w:cs="仿宋_GB2312" w:hint="eastAsia"/>
          <w:sz w:val="24"/>
          <w:szCs w:val="24"/>
        </w:rPr>
        <w:t>。</w:t>
      </w:r>
    </w:p>
    <w:p w:rsidR="00F53208" w:rsidRDefault="00F53208" w:rsidP="00F53208">
      <w:pPr>
        <w:spacing w:line="520" w:lineRule="exact"/>
        <w:rPr>
          <w:rFonts w:ascii="仿宋_GB2312" w:eastAsia="仿宋_GB2312" w:hAnsi="仿宋" w:cs="仿宋_GB2312"/>
          <w:sz w:val="24"/>
          <w:szCs w:val="24"/>
        </w:rPr>
      </w:pPr>
      <w:r>
        <w:rPr>
          <w:rFonts w:ascii="仿宋_GB2312" w:eastAsia="仿宋_GB2312" w:hAnsi="仿宋" w:cs="仿宋_GB2312" w:hint="eastAsia"/>
          <w:sz w:val="24"/>
          <w:szCs w:val="24"/>
        </w:rPr>
        <w:t xml:space="preserve">   （三）甲乙双方全面履行协议义务后，本协议终止</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（四）甲乙双方就协议解除协商一致或者因违法违规被处理处罚，导致协议无法继续履行的，本协议终止。</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八、附则</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、本协议未尽事宜，双方应本着诚实信用、友好协商的原则协商解决。</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、协议内容的修改或补充，须经双方协商一致后以书面形式加以确认，否则不发生效力。</w:t>
      </w:r>
    </w:p>
    <w:p w:rsidR="00F53208" w:rsidRDefault="00F53208" w:rsidP="00F53208">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、本协议一式四份，甲方执一份，乙方执二份，监督管理备案机构一份。</w:t>
      </w:r>
    </w:p>
    <w:p w:rsidR="00F53208" w:rsidRDefault="00F53208" w:rsidP="00F53208">
      <w:pPr>
        <w:spacing w:line="520" w:lineRule="exact"/>
        <w:ind w:firstLineChars="200" w:firstLine="480"/>
        <w:rPr>
          <w:rFonts w:ascii="仿宋_GB2312" w:eastAsia="仿宋_GB2312" w:hAnsi="仿宋" w:cs="Times New Roman"/>
          <w:sz w:val="24"/>
          <w:szCs w:val="24"/>
        </w:rPr>
      </w:pPr>
    </w:p>
    <w:p w:rsidR="00F53208" w:rsidRDefault="00F53208" w:rsidP="00F53208">
      <w:pPr>
        <w:rPr>
          <w:rFonts w:ascii="华文仿宋" w:eastAsia="华文仿宋" w:hAnsi="华文仿宋"/>
          <w:sz w:val="32"/>
          <w:szCs w:val="32"/>
        </w:rPr>
      </w:pPr>
      <w:r>
        <w:rPr>
          <w:rFonts w:ascii="仿宋_GB2312" w:eastAsia="仿宋_GB2312" w:hAnsi="仿宋" w:cs="仿宋_GB2312" w:hint="eastAsia"/>
          <w:sz w:val="24"/>
          <w:szCs w:val="24"/>
        </w:rPr>
        <w:t>甲方：                           乙方：山东</w:t>
      </w:r>
      <w:proofErr w:type="gramStart"/>
      <w:r>
        <w:rPr>
          <w:rFonts w:ascii="仿宋_GB2312" w:eastAsia="仿宋_GB2312" w:hAnsi="仿宋" w:cs="仿宋_GB2312" w:hint="eastAsia"/>
          <w:sz w:val="24"/>
          <w:szCs w:val="24"/>
        </w:rPr>
        <w:t>睿祥</w:t>
      </w:r>
      <w:proofErr w:type="gramEnd"/>
      <w:r>
        <w:rPr>
          <w:rFonts w:ascii="仿宋_GB2312" w:eastAsia="仿宋_GB2312" w:hAnsi="仿宋" w:cs="仿宋_GB2312" w:hint="eastAsia"/>
          <w:sz w:val="24"/>
          <w:szCs w:val="24"/>
        </w:rPr>
        <w:t>建设项目管理有限公司</w:t>
      </w:r>
    </w:p>
    <w:p w:rsidR="00F53208" w:rsidRDefault="00F53208" w:rsidP="00F53208">
      <w:pPr>
        <w:ind w:leftChars="399" w:left="4798" w:hangingChars="1650" w:hanging="3960"/>
        <w:rPr>
          <w:rFonts w:ascii="仿宋_GB2312" w:eastAsia="仿宋_GB2312" w:hAnsi="仿宋" w:cs="Times New Roman"/>
          <w:sz w:val="24"/>
          <w:szCs w:val="24"/>
        </w:rPr>
      </w:pPr>
      <w:r>
        <w:rPr>
          <w:rFonts w:ascii="仿宋_GB2312" w:eastAsia="仿宋_GB2312" w:hAnsi="仿宋" w:cs="仿宋_GB2312" w:hint="eastAsia"/>
          <w:sz w:val="24"/>
          <w:szCs w:val="24"/>
        </w:rPr>
        <w:t>（公章）                          （公章）</w:t>
      </w:r>
    </w:p>
    <w:p w:rsidR="00F53208" w:rsidRDefault="00F53208" w:rsidP="00F53208">
      <w:pPr>
        <w:rPr>
          <w:rFonts w:ascii="仿宋_GB2312" w:eastAsia="仿宋_GB2312" w:hAnsi="仿宋" w:cs="Times New Roman"/>
          <w:sz w:val="24"/>
          <w:szCs w:val="24"/>
        </w:rPr>
      </w:pPr>
    </w:p>
    <w:p w:rsidR="00F53208" w:rsidRDefault="00F53208" w:rsidP="00F53208">
      <w:pPr>
        <w:rPr>
          <w:rFonts w:ascii="仿宋_GB2312" w:eastAsia="仿宋_GB2312" w:hAnsi="仿宋" w:cs="Times New Roman"/>
          <w:sz w:val="24"/>
          <w:szCs w:val="24"/>
        </w:rPr>
      </w:pPr>
      <w:r>
        <w:rPr>
          <w:rFonts w:ascii="仿宋_GB2312" w:eastAsia="仿宋_GB2312" w:hAnsi="仿宋" w:cs="仿宋_GB2312" w:hint="eastAsia"/>
          <w:sz w:val="24"/>
          <w:szCs w:val="24"/>
        </w:rPr>
        <w:t>法定代表人                       法定代表人</w:t>
      </w:r>
    </w:p>
    <w:p w:rsidR="00F53208" w:rsidRDefault="00F53208" w:rsidP="00F53208">
      <w:pPr>
        <w:rPr>
          <w:rFonts w:ascii="仿宋_GB2312" w:eastAsia="仿宋_GB2312" w:hAnsi="仿宋" w:cs="仿宋_GB2312"/>
          <w:sz w:val="24"/>
          <w:szCs w:val="24"/>
        </w:rPr>
      </w:pPr>
      <w:r>
        <w:rPr>
          <w:rFonts w:ascii="仿宋_GB2312" w:eastAsia="仿宋_GB2312" w:hAnsi="仿宋" w:cs="仿宋_GB2312" w:hint="eastAsia"/>
          <w:sz w:val="24"/>
          <w:szCs w:val="24"/>
        </w:rPr>
        <w:t>或授权人：                       或授权人：</w:t>
      </w:r>
    </w:p>
    <w:p w:rsidR="00F53208" w:rsidRDefault="00F53208" w:rsidP="00F53208">
      <w:pPr>
        <w:rPr>
          <w:rFonts w:ascii="仿宋_GB2312" w:eastAsia="仿宋_GB2312" w:hAnsi="仿宋" w:cs="Times New Roman"/>
          <w:sz w:val="24"/>
          <w:szCs w:val="24"/>
        </w:rPr>
      </w:pPr>
    </w:p>
    <w:p w:rsidR="00F53208" w:rsidRDefault="00F53208" w:rsidP="00F53208">
      <w:pPr>
        <w:rPr>
          <w:rFonts w:ascii="仿宋_GB2312" w:eastAsia="仿宋_GB2312" w:cs="Times New Roman"/>
          <w:sz w:val="24"/>
          <w:szCs w:val="24"/>
        </w:rPr>
      </w:pPr>
      <w:r>
        <w:rPr>
          <w:rFonts w:ascii="仿宋_GB2312" w:eastAsia="仿宋_GB2312" w:hAnsi="仿宋" w:cs="仿宋_GB2312" w:hint="eastAsia"/>
          <w:sz w:val="24"/>
          <w:szCs w:val="24"/>
        </w:rPr>
        <w:t>地址：                           地址：</w:t>
      </w:r>
      <w:r>
        <w:rPr>
          <w:rFonts w:ascii="仿宋_GB2312" w:eastAsia="仿宋_GB2312" w:hAnsi="华文仿宋" w:cs="仿宋_GB2312" w:hint="eastAsia"/>
          <w:sz w:val="24"/>
          <w:szCs w:val="24"/>
        </w:rPr>
        <w:t>泰安市东湖路</w:t>
      </w:r>
      <w:r>
        <w:rPr>
          <w:rFonts w:ascii="仿宋_GB2312" w:eastAsia="仿宋_GB2312" w:hAnsi="华文仿宋" w:cs="仿宋_GB2312"/>
          <w:sz w:val="24"/>
          <w:szCs w:val="24"/>
        </w:rPr>
        <w:t>101</w:t>
      </w:r>
      <w:r>
        <w:rPr>
          <w:rFonts w:ascii="仿宋_GB2312" w:eastAsia="仿宋_GB2312" w:hAnsi="华文仿宋" w:cs="仿宋_GB2312" w:hint="eastAsia"/>
          <w:sz w:val="24"/>
          <w:szCs w:val="24"/>
        </w:rPr>
        <w:t>号西一区</w:t>
      </w:r>
    </w:p>
    <w:p w:rsidR="00F53208" w:rsidRDefault="00F53208" w:rsidP="00F53208">
      <w:pPr>
        <w:spacing w:line="520" w:lineRule="exact"/>
        <w:rPr>
          <w:rFonts w:ascii="仿宋_GB2312" w:eastAsia="仿宋_GB2312" w:hAnsi="仿宋" w:cs="Times New Roman"/>
          <w:sz w:val="24"/>
          <w:szCs w:val="24"/>
        </w:rPr>
      </w:pPr>
      <w:r>
        <w:rPr>
          <w:rFonts w:ascii="仿宋_GB2312" w:eastAsia="仿宋_GB2312" w:hAnsi="仿宋" w:cs="仿宋_GB2312" w:hint="eastAsia"/>
          <w:sz w:val="24"/>
          <w:szCs w:val="24"/>
        </w:rPr>
        <w:t>联系电话：                       联系电话：</w:t>
      </w:r>
      <w:r>
        <w:rPr>
          <w:rFonts w:ascii="仿宋_GB2312" w:eastAsia="仿宋_GB2312" w:hAnsi="华文仿宋" w:cs="仿宋_GB2312" w:hint="eastAsia"/>
          <w:sz w:val="24"/>
          <w:szCs w:val="24"/>
        </w:rPr>
        <w:t>13335299579</w:t>
      </w:r>
    </w:p>
    <w:p w:rsidR="00F53208" w:rsidRDefault="00F53208" w:rsidP="00F53208">
      <w:pPr>
        <w:tabs>
          <w:tab w:val="left" w:pos="4680"/>
        </w:tabs>
        <w:spacing w:line="520" w:lineRule="exact"/>
        <w:rPr>
          <w:rFonts w:ascii="仿宋_GB2312" w:eastAsia="仿宋_GB2312" w:hAnsi="仿宋" w:cs="仿宋_GB2312"/>
          <w:sz w:val="24"/>
          <w:szCs w:val="24"/>
        </w:rPr>
      </w:pPr>
      <w:r>
        <w:rPr>
          <w:rFonts w:ascii="仿宋_GB2312" w:eastAsia="仿宋_GB2312" w:hAnsi="仿宋" w:cs="仿宋_GB2312" w:hint="eastAsia"/>
          <w:sz w:val="24"/>
          <w:szCs w:val="24"/>
        </w:rPr>
        <w:t>签订日期：</w:t>
      </w:r>
      <w:r>
        <w:rPr>
          <w:rFonts w:ascii="仿宋_GB2312" w:eastAsia="仿宋_GB2312" w:hAnsi="仿宋" w:cs="仿宋_GB2312"/>
          <w:sz w:val="24"/>
          <w:szCs w:val="24"/>
        </w:rPr>
        <w:t>201</w:t>
      </w:r>
      <w:r>
        <w:rPr>
          <w:rFonts w:ascii="仿宋_GB2312" w:eastAsia="仿宋_GB2312" w:hAnsi="仿宋" w:cs="仿宋_GB2312" w:hint="eastAsia"/>
          <w:sz w:val="24"/>
          <w:szCs w:val="24"/>
        </w:rPr>
        <w:t>8年5月   日       签订日期：</w:t>
      </w:r>
      <w:r>
        <w:rPr>
          <w:rFonts w:ascii="仿宋_GB2312" w:eastAsia="仿宋_GB2312" w:hAnsi="仿宋" w:cs="仿宋_GB2312"/>
          <w:sz w:val="24"/>
          <w:szCs w:val="24"/>
        </w:rPr>
        <w:t>201</w:t>
      </w:r>
      <w:r>
        <w:rPr>
          <w:rFonts w:ascii="仿宋_GB2312" w:eastAsia="仿宋_GB2312" w:hAnsi="仿宋" w:cs="仿宋_GB2312" w:hint="eastAsia"/>
          <w:sz w:val="24"/>
          <w:szCs w:val="24"/>
        </w:rPr>
        <w:t>8年5月   日</w:t>
      </w:r>
    </w:p>
    <w:p w:rsidR="00F53208" w:rsidRDefault="00F53208" w:rsidP="00F53208">
      <w:pPr>
        <w:tabs>
          <w:tab w:val="left" w:pos="4680"/>
        </w:tabs>
        <w:spacing w:line="520" w:lineRule="exact"/>
        <w:rPr>
          <w:rFonts w:ascii="仿宋_GB2312" w:eastAsia="仿宋_GB2312" w:hAnsi="仿宋" w:cs="Times New Roman"/>
          <w:sz w:val="24"/>
          <w:szCs w:val="24"/>
        </w:rPr>
      </w:pPr>
    </w:p>
    <w:p w:rsidR="00F53208" w:rsidRDefault="00F53208" w:rsidP="00F53208">
      <w:pPr>
        <w:jc w:val="left"/>
        <w:rPr>
          <w:rFonts w:ascii="宋体" w:hAnsi="宋体" w:cs="宋体"/>
          <w:sz w:val="36"/>
          <w:szCs w:val="36"/>
        </w:rPr>
      </w:pPr>
    </w:p>
    <w:p w:rsidR="00F53208" w:rsidRDefault="00F53208" w:rsidP="00F53208">
      <w:pPr>
        <w:jc w:val="left"/>
        <w:rPr>
          <w:rFonts w:ascii="宋体" w:hAnsi="宋体" w:cs="宋体"/>
          <w:sz w:val="36"/>
          <w:szCs w:val="36"/>
        </w:rPr>
      </w:pPr>
    </w:p>
    <w:p w:rsidR="00F53208" w:rsidRDefault="00F53208" w:rsidP="00F53208">
      <w:pPr>
        <w:jc w:val="left"/>
        <w:rPr>
          <w:rFonts w:ascii="宋体" w:hAnsi="宋体" w:cs="宋体"/>
          <w:sz w:val="36"/>
          <w:szCs w:val="36"/>
        </w:rPr>
      </w:pPr>
    </w:p>
    <w:p w:rsidR="00F53208" w:rsidRDefault="00F53208" w:rsidP="00F53208">
      <w:pPr>
        <w:jc w:val="left"/>
        <w:rPr>
          <w:rFonts w:ascii="宋体" w:hAnsi="宋体" w:cs="宋体"/>
          <w:sz w:val="36"/>
          <w:szCs w:val="36"/>
        </w:rPr>
      </w:pPr>
    </w:p>
    <w:p w:rsidR="00F53208" w:rsidRDefault="00F53208" w:rsidP="00F53208">
      <w:pPr>
        <w:jc w:val="center"/>
        <w:rPr>
          <w:rFonts w:ascii="宋体" w:cs="Times New Roman"/>
          <w:b/>
          <w:bCs/>
          <w:sz w:val="44"/>
          <w:szCs w:val="44"/>
        </w:rPr>
      </w:pPr>
      <w:r>
        <w:rPr>
          <w:rFonts w:ascii="宋体" w:hAnsi="宋体" w:cs="宋体" w:hint="eastAsia"/>
          <w:b/>
          <w:bCs/>
          <w:sz w:val="44"/>
          <w:szCs w:val="44"/>
        </w:rPr>
        <w:t>采购项目评审授权委托书</w:t>
      </w:r>
    </w:p>
    <w:p w:rsidR="00F53208" w:rsidRDefault="00F53208" w:rsidP="00F53208">
      <w:pPr>
        <w:pStyle w:val="af3"/>
        <w:spacing w:after="0"/>
        <w:rPr>
          <w:rFonts w:ascii="仿宋_GB2312" w:eastAsia="仿宋_GB2312" w:hAnsi="宋体" w:cs="Times New Roman"/>
          <w:sz w:val="32"/>
          <w:szCs w:val="32"/>
        </w:rPr>
      </w:pPr>
    </w:p>
    <w:p w:rsidR="00F53208" w:rsidRDefault="00F53208" w:rsidP="00F53208">
      <w:pPr>
        <w:jc w:val="left"/>
        <w:rPr>
          <w:rFonts w:ascii="华文仿宋" w:eastAsia="华文仿宋" w:hAnsi="华文仿宋"/>
          <w:b/>
          <w:sz w:val="44"/>
          <w:szCs w:val="44"/>
        </w:rPr>
      </w:pPr>
      <w:r>
        <w:rPr>
          <w:rFonts w:ascii="仿宋_GB2312" w:eastAsia="仿宋_GB2312" w:hAnsi="宋体" w:cs="仿宋_GB2312" w:hint="eastAsia"/>
          <w:sz w:val="32"/>
          <w:szCs w:val="32"/>
        </w:rPr>
        <w:lastRenderedPageBreak/>
        <w:t>本单位现授权</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rPr>
        <w:t>同志（身份号：</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rPr>
        <w:t>）为本单位代理人，授权代理人在项目评审过程中的一切活动（</w:t>
      </w:r>
      <w:proofErr w:type="gramStart"/>
      <w:r>
        <w:rPr>
          <w:rFonts w:ascii="仿宋_GB2312" w:eastAsia="仿宋_GB2312" w:hAnsi="宋体" w:cs="仿宋_GB2312" w:hint="eastAsia"/>
          <w:sz w:val="32"/>
          <w:szCs w:val="32"/>
        </w:rPr>
        <w:t>含签署</w:t>
      </w:r>
      <w:proofErr w:type="gramEnd"/>
      <w:r>
        <w:rPr>
          <w:rFonts w:ascii="仿宋_GB2312" w:eastAsia="仿宋_GB2312" w:hAnsi="宋体" w:cs="仿宋_GB2312" w:hint="eastAsia"/>
          <w:sz w:val="32"/>
          <w:szCs w:val="32"/>
        </w:rPr>
        <w:t>文件与处理相关事务等），我单位均予以认可。</w:t>
      </w:r>
    </w:p>
    <w:p w:rsidR="00F53208" w:rsidRDefault="00F53208" w:rsidP="00F53208">
      <w:pPr>
        <w:ind w:firstLineChars="150" w:firstLine="480"/>
        <w:jc w:val="left"/>
        <w:rPr>
          <w:rFonts w:ascii="仿宋_GB2312" w:eastAsia="仿宋_GB2312" w:hAnsi="宋体" w:cs="Times New Roman"/>
          <w:sz w:val="32"/>
          <w:szCs w:val="32"/>
        </w:rPr>
      </w:pPr>
      <w:r>
        <w:rPr>
          <w:rFonts w:ascii="仿宋_GB2312" w:eastAsia="仿宋_GB2312" w:hAnsi="宋体" w:cs="仿宋_GB2312" w:hint="eastAsia"/>
          <w:sz w:val="32"/>
          <w:szCs w:val="32"/>
        </w:rPr>
        <w:t>本授权自盖章之日起生效。</w:t>
      </w:r>
    </w:p>
    <w:tbl>
      <w:tblPr>
        <w:tblpPr w:leftFromText="180" w:rightFromText="180" w:vertAnchor="text" w:tblpX="296" w:tblpY="357"/>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0"/>
        <w:gridCol w:w="4460"/>
      </w:tblGrid>
      <w:tr w:rsidR="00F53208" w:rsidTr="003A5484">
        <w:trPr>
          <w:trHeight w:val="3244"/>
        </w:trPr>
        <w:tc>
          <w:tcPr>
            <w:tcW w:w="4460" w:type="dxa"/>
          </w:tcPr>
          <w:p w:rsidR="00F53208" w:rsidRDefault="00F53208" w:rsidP="003A5484">
            <w:pPr>
              <w:rPr>
                <w:rFonts w:ascii="仿宋_GB2312" w:eastAsia="仿宋_GB2312" w:hAnsi="宋体" w:cs="Times New Roman"/>
                <w:sz w:val="32"/>
                <w:szCs w:val="32"/>
              </w:rPr>
            </w:pPr>
            <w:r>
              <w:rPr>
                <w:rFonts w:ascii="仿宋_GB2312" w:eastAsia="仿宋_GB2312" w:hAnsi="宋体" w:cs="仿宋_GB2312" w:hint="eastAsia"/>
                <w:sz w:val="32"/>
                <w:szCs w:val="32"/>
              </w:rPr>
              <w:t>身份证正面</w:t>
            </w:r>
          </w:p>
        </w:tc>
        <w:tc>
          <w:tcPr>
            <w:tcW w:w="4460" w:type="dxa"/>
          </w:tcPr>
          <w:p w:rsidR="00F53208" w:rsidRDefault="00F53208" w:rsidP="003A5484">
            <w:pPr>
              <w:rPr>
                <w:rFonts w:ascii="仿宋_GB2312" w:eastAsia="仿宋_GB2312" w:hAnsi="宋体" w:cs="Times New Roman"/>
                <w:sz w:val="32"/>
                <w:szCs w:val="32"/>
              </w:rPr>
            </w:pPr>
            <w:r>
              <w:rPr>
                <w:rFonts w:ascii="仿宋_GB2312" w:eastAsia="仿宋_GB2312" w:hAnsi="宋体" w:cs="仿宋_GB2312" w:hint="eastAsia"/>
                <w:sz w:val="32"/>
                <w:szCs w:val="32"/>
              </w:rPr>
              <w:t>身份证反面</w:t>
            </w:r>
          </w:p>
        </w:tc>
      </w:tr>
    </w:tbl>
    <w:p w:rsidR="00F53208" w:rsidRDefault="00F53208" w:rsidP="00F53208">
      <w:pPr>
        <w:rPr>
          <w:rFonts w:ascii="仿宋_GB2312" w:eastAsia="仿宋_GB2312" w:hAnsi="宋体" w:cs="Times New Roman"/>
          <w:sz w:val="32"/>
          <w:szCs w:val="32"/>
        </w:rPr>
      </w:pPr>
    </w:p>
    <w:p w:rsidR="00F53208" w:rsidRDefault="00F53208" w:rsidP="00F53208">
      <w:pPr>
        <w:ind w:firstLineChars="800" w:firstLine="2560"/>
        <w:rPr>
          <w:rFonts w:ascii="仿宋_GB2312" w:eastAsia="仿宋_GB2312" w:hAnsi="宋体" w:cs="Times New Roman"/>
          <w:sz w:val="32"/>
          <w:szCs w:val="32"/>
          <w:u w:val="single"/>
        </w:rPr>
      </w:pPr>
      <w:r>
        <w:rPr>
          <w:rFonts w:ascii="仿宋_GB2312" w:eastAsia="仿宋_GB2312" w:hAnsi="宋体" w:cs="仿宋_GB2312" w:hint="eastAsia"/>
          <w:sz w:val="32"/>
          <w:szCs w:val="32"/>
        </w:rPr>
        <w:t>法定代表人签字或盖章：</w:t>
      </w:r>
      <w:r>
        <w:rPr>
          <w:rFonts w:ascii="仿宋_GB2312" w:eastAsia="仿宋_GB2312" w:hAnsi="宋体" w:cs="仿宋_GB2312" w:hint="eastAsia"/>
          <w:sz w:val="32"/>
          <w:szCs w:val="32"/>
          <w:u w:val="single"/>
        </w:rPr>
        <w:t xml:space="preserve">                    </w:t>
      </w:r>
    </w:p>
    <w:p w:rsidR="00F53208" w:rsidRDefault="00F53208" w:rsidP="00F53208">
      <w:pPr>
        <w:ind w:firstLineChars="150" w:firstLine="480"/>
        <w:rPr>
          <w:rFonts w:ascii="仿宋_GB2312" w:eastAsia="仿宋_GB2312" w:hAnsi="宋体" w:cs="Times New Roman"/>
          <w:sz w:val="32"/>
          <w:szCs w:val="32"/>
        </w:rPr>
      </w:pPr>
    </w:p>
    <w:p w:rsidR="00F53208" w:rsidRDefault="00F53208" w:rsidP="00F53208">
      <w:pPr>
        <w:ind w:firstLineChars="800" w:firstLine="2560"/>
        <w:rPr>
          <w:rFonts w:ascii="仿宋_GB2312" w:eastAsia="仿宋_GB2312" w:hAnsi="宋体" w:cs="Times New Roman"/>
          <w:sz w:val="32"/>
          <w:szCs w:val="32"/>
          <w:u w:val="single"/>
        </w:rPr>
      </w:pPr>
      <w:r>
        <w:rPr>
          <w:rFonts w:ascii="仿宋_GB2312" w:eastAsia="仿宋_GB2312" w:hAnsi="宋体" w:cs="仿宋_GB2312" w:hint="eastAsia"/>
          <w:sz w:val="32"/>
          <w:szCs w:val="32"/>
        </w:rPr>
        <w:t>采购单位盖章：</w:t>
      </w:r>
      <w:r>
        <w:rPr>
          <w:rFonts w:ascii="仿宋_GB2312" w:eastAsia="仿宋_GB2312" w:hAnsi="宋体" w:cs="仿宋_GB2312" w:hint="eastAsia"/>
          <w:sz w:val="32"/>
          <w:szCs w:val="32"/>
          <w:u w:val="single"/>
        </w:rPr>
        <w:t xml:space="preserve">                       </w:t>
      </w:r>
    </w:p>
    <w:p w:rsidR="00F53208" w:rsidRDefault="00F53208" w:rsidP="00F53208">
      <w:pPr>
        <w:ind w:firstLineChars="1150" w:firstLine="3680"/>
        <w:rPr>
          <w:rFonts w:ascii="仿宋_GB2312" w:eastAsia="仿宋_GB2312" w:hAnsi="宋体" w:cs="Times New Roman"/>
          <w:sz w:val="32"/>
          <w:szCs w:val="32"/>
          <w:u w:val="single"/>
        </w:rPr>
      </w:pPr>
    </w:p>
    <w:p w:rsidR="00F53208" w:rsidRDefault="00F53208" w:rsidP="00F53208">
      <w:pPr>
        <w:ind w:firstLineChars="1150" w:firstLine="3680"/>
        <w:rPr>
          <w:rFonts w:ascii="仿宋_GB2312" w:eastAsia="仿宋_GB2312" w:hAnsi="宋体" w:cs="Times New Roman"/>
          <w:sz w:val="32"/>
          <w:szCs w:val="32"/>
        </w:rPr>
      </w:pPr>
    </w:p>
    <w:p w:rsidR="00F53208" w:rsidRDefault="00F53208" w:rsidP="00F53208">
      <w:pPr>
        <w:ind w:firstLineChars="1650" w:firstLine="5280"/>
        <w:rPr>
          <w:rFonts w:ascii="仿宋_GB2312" w:eastAsia="仿宋_GB2312" w:hAnsi="宋体" w:cs="Times New Roman"/>
          <w:sz w:val="32"/>
          <w:szCs w:val="32"/>
        </w:rPr>
      </w:pPr>
      <w:r>
        <w:rPr>
          <w:rFonts w:ascii="仿宋_GB2312" w:eastAsia="仿宋_GB2312" w:hAnsi="宋体" w:cs="仿宋_GB2312"/>
          <w:sz w:val="32"/>
          <w:szCs w:val="32"/>
        </w:rPr>
        <w:t>201</w:t>
      </w:r>
      <w:r>
        <w:rPr>
          <w:rFonts w:ascii="仿宋_GB2312" w:eastAsia="仿宋_GB2312" w:hAnsi="宋体" w:cs="仿宋_GB2312" w:hint="eastAsia"/>
          <w:sz w:val="32"/>
          <w:szCs w:val="32"/>
        </w:rPr>
        <w:t>8年5月17日</w:t>
      </w:r>
    </w:p>
    <w:p w:rsidR="00F53208" w:rsidRDefault="00F53208" w:rsidP="00F53208">
      <w:pPr>
        <w:jc w:val="left"/>
        <w:rPr>
          <w:rFonts w:ascii="宋体" w:cs="Times New Roman"/>
          <w:sz w:val="36"/>
          <w:szCs w:val="36"/>
        </w:rPr>
      </w:pPr>
    </w:p>
    <w:p w:rsidR="00F53208" w:rsidRDefault="00F53208" w:rsidP="00F53208">
      <w:pPr>
        <w:spacing w:beforeLines="50" w:afterLines="50" w:line="440" w:lineRule="exact"/>
        <w:jc w:val="center"/>
        <w:rPr>
          <w:rFonts w:ascii="黑体" w:eastAsia="黑体" w:hAnsi="宋体" w:cs="Times New Roman"/>
          <w:color w:val="000000"/>
          <w:sz w:val="28"/>
          <w:szCs w:val="28"/>
        </w:rPr>
        <w:sectPr w:rsidR="00F53208">
          <w:pgSz w:w="11906" w:h="16838"/>
          <w:pgMar w:top="1440" w:right="1800" w:bottom="1440" w:left="1800" w:header="851" w:footer="992" w:gutter="0"/>
          <w:cols w:space="425"/>
          <w:docGrid w:type="lines" w:linePitch="312"/>
        </w:sectPr>
      </w:pPr>
    </w:p>
    <w:p w:rsidR="00F53208" w:rsidRDefault="00F53208" w:rsidP="00F53208">
      <w:pPr>
        <w:jc w:val="center"/>
        <w:rPr>
          <w:rFonts w:ascii="宋体" w:cs="Times New Roman"/>
          <w:b/>
          <w:bCs/>
          <w:sz w:val="36"/>
          <w:szCs w:val="36"/>
        </w:rPr>
      </w:pPr>
      <w:r>
        <w:rPr>
          <w:rFonts w:ascii="宋体" w:hAnsi="宋体" w:cs="宋体" w:hint="eastAsia"/>
          <w:b/>
          <w:bCs/>
          <w:sz w:val="36"/>
          <w:szCs w:val="36"/>
        </w:rPr>
        <w:lastRenderedPageBreak/>
        <w:t>评审专家声明书</w:t>
      </w:r>
    </w:p>
    <w:p w:rsidR="00F53208" w:rsidRDefault="00F53208" w:rsidP="00F53208">
      <w:pPr>
        <w:jc w:val="left"/>
        <w:rPr>
          <w:rFonts w:ascii="华文仿宋" w:eastAsia="华文仿宋" w:hAnsi="华文仿宋"/>
          <w:b/>
          <w:sz w:val="44"/>
          <w:szCs w:val="44"/>
          <w:u w:val="single"/>
        </w:rPr>
      </w:pPr>
      <w:r>
        <w:rPr>
          <w:rFonts w:ascii="仿宋_GB2312" w:eastAsia="仿宋_GB2312" w:cs="仿宋_GB2312" w:hint="eastAsia"/>
          <w:sz w:val="28"/>
          <w:szCs w:val="28"/>
        </w:rPr>
        <w:t xml:space="preserve">   本着对</w:t>
      </w:r>
      <w:r>
        <w:rPr>
          <w:rFonts w:ascii="仿宋_GB2312" w:eastAsia="仿宋_GB2312" w:cs="仿宋_GB2312" w:hint="eastAsia"/>
          <w:sz w:val="28"/>
          <w:szCs w:val="28"/>
          <w:u w:val="single"/>
        </w:rPr>
        <w:t>2018第二届（春季）泰山医疗设备新产品新技术展览会</w:t>
      </w:r>
      <w:r>
        <w:rPr>
          <w:rFonts w:ascii="仿宋_GB2312" w:eastAsia="仿宋_GB2312" w:hAnsi="楷体" w:cs="仿宋_GB2312" w:hint="eastAsia"/>
          <w:sz w:val="28"/>
          <w:szCs w:val="28"/>
          <w:lang w:val="zh-CN"/>
        </w:rPr>
        <w:t>评审工作负责的态度，我愿自觉遵守有关法律、法</w:t>
      </w:r>
      <w:r>
        <w:rPr>
          <w:rFonts w:ascii="仿宋_GB2312" w:eastAsia="仿宋_GB2312" w:cs="仿宋_GB2312" w:hint="eastAsia"/>
          <w:sz w:val="28"/>
          <w:szCs w:val="28"/>
        </w:rPr>
        <w:t>规，恪守职业道德，认真完成本次评审工作。现就如下内容进行声明：</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一、廉洁声明</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本人未违反规定与投标供应商或者其他利害关系人进行私下接触和收受其财物与其他好处。评审结束后不向外界透露评审情况和商业秘密。</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二、利害关系声明</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在参加采购评审活动前三年内不是投标供应商的控股股东或者实际控制人，与投标供应商之间不存在劳动关系，也未担任投标供应商的董事、监事、顾问；本人与投标供应商的法定代表人或者负责人不存在夫妻、直系血亲、三代以内旁系血亲或者近姻亲关系以及其他影响或者可能影响采购活动公平公正进行的关系。</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本人未曾参加评审项目的方案设计或采购文件的咨询工作。</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三、业务声明（以划“√”方式）</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．本人熟悉采购项目评审工作纪律的全部内容。（ ）</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．熟悉本采购项目商务部分的评审业务。（ ）</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．熟悉本采购项目技术部分的评审业务。（ ）</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．熟悉本采购项目法律部分的评审业务。（ ）</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本人承诺上述声明属实，如有不实，愿意承担相关法律责任。</w:t>
      </w:r>
    </w:p>
    <w:p w:rsidR="00F53208" w:rsidRDefault="00F53208" w:rsidP="00F53208">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特此声明。</w:t>
      </w:r>
    </w:p>
    <w:p w:rsidR="00F53208" w:rsidRDefault="00F53208" w:rsidP="00F53208">
      <w:pPr>
        <w:spacing w:line="520" w:lineRule="exact"/>
        <w:rPr>
          <w:rFonts w:ascii="仿宋_GB2312" w:eastAsia="仿宋_GB2312" w:cs="Times New Roman"/>
          <w:sz w:val="28"/>
          <w:szCs w:val="28"/>
          <w:u w:val="single"/>
        </w:rPr>
      </w:pPr>
      <w:r>
        <w:rPr>
          <w:rFonts w:ascii="仿宋_GB2312" w:eastAsia="仿宋_GB2312" w:cs="仿宋_GB2312" w:hint="eastAsia"/>
          <w:sz w:val="28"/>
          <w:szCs w:val="28"/>
        </w:rPr>
        <w:t>评审专家（签字）：</w:t>
      </w:r>
      <w:r>
        <w:rPr>
          <w:rFonts w:ascii="仿宋_GB2312" w:eastAsia="仿宋_GB2312" w:cs="仿宋_GB2312" w:hint="eastAsia"/>
          <w:sz w:val="28"/>
          <w:szCs w:val="28"/>
          <w:u w:val="single"/>
        </w:rPr>
        <w:t xml:space="preserve">                 </w:t>
      </w:r>
    </w:p>
    <w:p w:rsidR="00F53208" w:rsidRDefault="00F53208" w:rsidP="00F53208">
      <w:pPr>
        <w:wordWrap w:val="0"/>
        <w:spacing w:line="520" w:lineRule="exact"/>
        <w:jc w:val="right"/>
        <w:rPr>
          <w:rFonts w:ascii="仿宋_GB2312" w:eastAsia="仿宋_GB2312" w:cs="Times New Roman"/>
          <w:sz w:val="28"/>
          <w:szCs w:val="28"/>
        </w:rPr>
      </w:pPr>
      <w:r>
        <w:rPr>
          <w:rFonts w:ascii="仿宋_GB2312" w:eastAsia="仿宋_GB2312" w:cs="仿宋_GB2312"/>
          <w:sz w:val="28"/>
          <w:szCs w:val="28"/>
        </w:rPr>
        <w:t>201</w:t>
      </w:r>
      <w:r>
        <w:rPr>
          <w:rFonts w:ascii="仿宋_GB2312" w:eastAsia="仿宋_GB2312" w:cs="仿宋_GB2312" w:hint="eastAsia"/>
          <w:sz w:val="28"/>
          <w:szCs w:val="28"/>
        </w:rPr>
        <w:t>8年5月17日</w:t>
      </w:r>
    </w:p>
    <w:p w:rsidR="00F53208" w:rsidRDefault="00F53208" w:rsidP="00F53208">
      <w:pPr>
        <w:jc w:val="center"/>
        <w:rPr>
          <w:rFonts w:ascii="宋体" w:cs="Times New Roman"/>
          <w:b/>
          <w:bCs/>
          <w:sz w:val="32"/>
          <w:szCs w:val="32"/>
        </w:rPr>
      </w:pPr>
      <w:r>
        <w:rPr>
          <w:rFonts w:ascii="宋体" w:hAnsi="宋体" w:cs="宋体" w:hint="eastAsia"/>
          <w:b/>
          <w:bCs/>
          <w:sz w:val="32"/>
          <w:szCs w:val="32"/>
        </w:rPr>
        <w:lastRenderedPageBreak/>
        <w:t>评审保密承诺书</w:t>
      </w:r>
    </w:p>
    <w:p w:rsidR="00F53208" w:rsidRDefault="00F53208" w:rsidP="00F53208">
      <w:pPr>
        <w:rPr>
          <w:rFonts w:ascii="仿宋_GB2312" w:eastAsia="仿宋_GB2312" w:hAnsi="仿宋_GB2312" w:cs="Times New Roman"/>
          <w:sz w:val="28"/>
          <w:szCs w:val="28"/>
        </w:rPr>
      </w:pPr>
      <w:r>
        <w:rPr>
          <w:rFonts w:ascii="仿宋_GB2312" w:eastAsia="仿宋_GB2312" w:hAnsi="仿宋_GB2312" w:cs="仿宋_GB2312" w:hint="eastAsia"/>
          <w:sz w:val="28"/>
          <w:szCs w:val="28"/>
        </w:rPr>
        <w:t>项目编号：</w:t>
      </w:r>
    </w:p>
    <w:p w:rsidR="00F53208" w:rsidRDefault="00F53208" w:rsidP="00F53208">
      <w:pPr>
        <w:autoSpaceDE w:val="0"/>
        <w:autoSpaceDN w:val="0"/>
        <w:ind w:firstLineChars="200" w:firstLine="560"/>
        <w:rPr>
          <w:rFonts w:ascii="宋体" w:cs="Times New Roman"/>
          <w:color w:val="000000"/>
        </w:rPr>
      </w:pPr>
      <w:r>
        <w:rPr>
          <w:rFonts w:ascii="仿宋_GB2312" w:eastAsia="仿宋_GB2312" w:hAnsi="仿宋_GB2312" w:cs="仿宋_GB2312" w:hint="eastAsia"/>
          <w:sz w:val="28"/>
          <w:szCs w:val="28"/>
        </w:rPr>
        <w:t>作为</w:t>
      </w:r>
      <w:r>
        <w:rPr>
          <w:rFonts w:ascii="仿宋_GB2312" w:eastAsia="仿宋_GB2312" w:cs="仿宋_GB2312" w:hint="eastAsia"/>
          <w:sz w:val="28"/>
          <w:szCs w:val="28"/>
          <w:u w:val="single"/>
        </w:rPr>
        <w:t>2018第二届（春季）泰山医疗设备新产品新技术展览会</w:t>
      </w:r>
      <w:r>
        <w:rPr>
          <w:rFonts w:ascii="仿宋_GB2312" w:eastAsia="仿宋_GB2312" w:hAnsi="仿宋_GB2312" w:cs="仿宋_GB2312" w:hint="eastAsia"/>
          <w:sz w:val="28"/>
          <w:szCs w:val="28"/>
        </w:rPr>
        <w:t>评审活动参加人员，谨在此郑重承诺：</w:t>
      </w:r>
    </w:p>
    <w:p w:rsidR="00F53208" w:rsidRDefault="00F53208" w:rsidP="00F53208">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、履行保密义务，遵守评标纪律，</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私下接触投标人，</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收受他人的财物或其他好处，不透漏对投标文件的评审情况、比较情况、中标候选人推荐情况及与评标有关的其他情况；</w:t>
      </w:r>
    </w:p>
    <w:p w:rsidR="00F53208" w:rsidRDefault="00F53208" w:rsidP="00F53208">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、遵守国家有关法律、法规，不徇私舞弊、弄虚作假，坚持独立、客观、公平、公正的评审原则，提供真实可靠的书面评审意见并对所出具个人的评审意见负责。</w:t>
      </w:r>
    </w:p>
    <w:p w:rsidR="00F53208" w:rsidRDefault="00F53208" w:rsidP="00F53208">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、对于涉嫌泄密事宜，自愿接受、协助、配合监督部门的监督检查，自觉接受有关监督机构的监督、管理。并履行举证义务。</w:t>
      </w:r>
    </w:p>
    <w:p w:rsidR="00F53208" w:rsidRDefault="00F53208" w:rsidP="00F53208">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、如涉嫌泄密，自愿接受行政监督部门依法</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的处理和处罚。</w:t>
      </w:r>
    </w:p>
    <w:p w:rsidR="00F53208" w:rsidRDefault="00F53208" w:rsidP="00F53208">
      <w:pPr>
        <w:spacing w:line="432" w:lineRule="auto"/>
        <w:ind w:firstLine="570"/>
        <w:rPr>
          <w:rFonts w:ascii="仿宋_GB2312" w:eastAsia="仿宋_GB2312" w:hAnsi="仿宋_GB2312" w:cs="Times New Roman"/>
          <w:sz w:val="28"/>
          <w:szCs w:val="28"/>
        </w:rPr>
      </w:pPr>
      <w:r>
        <w:rPr>
          <w:rFonts w:ascii="仿宋_GB2312" w:eastAsia="仿宋_GB2312" w:hAnsi="仿宋_GB2312" w:cs="仿宋_GB2312" w:hint="eastAsia"/>
          <w:sz w:val="28"/>
          <w:szCs w:val="28"/>
        </w:rPr>
        <w:t>特此承诺！</w:t>
      </w:r>
    </w:p>
    <w:p w:rsidR="00F53208" w:rsidRDefault="00F53208" w:rsidP="00F53208">
      <w:pPr>
        <w:spacing w:line="432" w:lineRule="auto"/>
        <w:ind w:firstLine="570"/>
        <w:rPr>
          <w:rFonts w:ascii="仿宋_GB2312" w:eastAsia="仿宋_GB2312" w:hAnsi="仿宋_GB2312" w:cs="Times New Roman"/>
          <w:sz w:val="28"/>
          <w:szCs w:val="28"/>
        </w:rPr>
      </w:pPr>
    </w:p>
    <w:p w:rsidR="00F53208" w:rsidRDefault="00F53208" w:rsidP="00F53208">
      <w:pPr>
        <w:spacing w:line="432" w:lineRule="auto"/>
        <w:ind w:firstLine="570"/>
        <w:rPr>
          <w:rFonts w:ascii="仿宋_GB2312" w:eastAsia="仿宋_GB2312" w:hAnsi="仿宋_GB2312" w:cs="Times New Roman"/>
          <w:sz w:val="28"/>
          <w:szCs w:val="28"/>
        </w:rPr>
      </w:pPr>
    </w:p>
    <w:p w:rsidR="00F53208" w:rsidRDefault="00F53208" w:rsidP="00F53208">
      <w:pPr>
        <w:spacing w:line="48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评审专家（签名）：</w:t>
      </w:r>
      <w:r>
        <w:rPr>
          <w:rFonts w:ascii="仿宋_GB2312" w:eastAsia="仿宋_GB2312" w:hAnsi="仿宋_GB2312" w:cs="仿宋_GB2312" w:hint="eastAsia"/>
          <w:sz w:val="28"/>
          <w:szCs w:val="28"/>
          <w:u w:val="single"/>
        </w:rPr>
        <w:t xml:space="preserve">                </w:t>
      </w:r>
    </w:p>
    <w:p w:rsidR="00F53208" w:rsidRDefault="00F53208" w:rsidP="00F53208">
      <w:pPr>
        <w:spacing w:line="480" w:lineRule="auto"/>
        <w:rPr>
          <w:rFonts w:ascii="仿宋_GB2312" w:eastAsia="仿宋_GB2312" w:hAnsi="仿宋_GB2312" w:cs="Times New Roman"/>
          <w:sz w:val="28"/>
          <w:szCs w:val="28"/>
        </w:rPr>
      </w:pPr>
    </w:p>
    <w:p w:rsidR="00F53208" w:rsidRDefault="00F53208" w:rsidP="00F53208">
      <w:pPr>
        <w:jc w:val="right"/>
        <w:rPr>
          <w:rFonts w:ascii="宋体" w:hAnsi="宋体" w:cs="宋体"/>
          <w:sz w:val="36"/>
          <w:szCs w:val="36"/>
        </w:rPr>
      </w:pPr>
      <w:r>
        <w:rPr>
          <w:rFonts w:ascii="仿宋_GB2312" w:eastAsia="仿宋_GB2312" w:hAnsi="仿宋_GB2312" w:cs="仿宋_GB2312"/>
          <w:sz w:val="28"/>
          <w:szCs w:val="28"/>
        </w:rPr>
        <w:t>201</w:t>
      </w:r>
      <w:r>
        <w:rPr>
          <w:rFonts w:ascii="仿宋_GB2312" w:eastAsia="仿宋_GB2312" w:hAnsi="仿宋_GB2312" w:cs="仿宋_GB2312" w:hint="eastAsia"/>
          <w:sz w:val="28"/>
          <w:szCs w:val="28"/>
        </w:rPr>
        <w:t>8年5月17日</w:t>
      </w:r>
    </w:p>
    <w:p w:rsidR="00F53208" w:rsidRDefault="00F53208" w:rsidP="00F53208">
      <w:pPr>
        <w:jc w:val="left"/>
        <w:rPr>
          <w:rFonts w:ascii="宋体" w:hAnsi="宋体" w:cs="宋体"/>
          <w:sz w:val="36"/>
          <w:szCs w:val="36"/>
        </w:rPr>
      </w:pPr>
    </w:p>
    <w:p w:rsidR="00F53208" w:rsidRDefault="00F53208" w:rsidP="00F53208">
      <w:pPr>
        <w:jc w:val="left"/>
        <w:rPr>
          <w:rFonts w:ascii="宋体" w:hAnsi="宋体" w:cs="宋体"/>
          <w:sz w:val="36"/>
          <w:szCs w:val="36"/>
        </w:rPr>
      </w:pPr>
    </w:p>
    <w:p w:rsidR="00F53208" w:rsidRDefault="00F53208" w:rsidP="00F53208">
      <w:pPr>
        <w:jc w:val="left"/>
        <w:rPr>
          <w:rFonts w:ascii="宋体" w:hAnsi="宋体" w:cs="宋体"/>
          <w:sz w:val="36"/>
          <w:szCs w:val="36"/>
        </w:rPr>
      </w:pPr>
    </w:p>
    <w:p w:rsidR="00F53208" w:rsidRDefault="00F53208" w:rsidP="00F53208">
      <w:pPr>
        <w:spacing w:beforeLines="50" w:afterLines="50" w:line="440" w:lineRule="exact"/>
        <w:jc w:val="center"/>
        <w:rPr>
          <w:rFonts w:ascii="黑体" w:eastAsia="黑体" w:hAnsi="宋体" w:cs="Times New Roman"/>
          <w:color w:val="000000"/>
          <w:sz w:val="28"/>
          <w:szCs w:val="28"/>
        </w:rPr>
      </w:pPr>
      <w:r>
        <w:rPr>
          <w:rFonts w:ascii="黑体" w:eastAsia="黑体" w:hAnsi="宋体" w:cs="黑体" w:hint="eastAsia"/>
          <w:color w:val="000000"/>
          <w:sz w:val="28"/>
          <w:szCs w:val="28"/>
        </w:rPr>
        <w:lastRenderedPageBreak/>
        <w:t>评审小组签到表</w:t>
      </w:r>
    </w:p>
    <w:p w:rsidR="00F53208" w:rsidRDefault="00F53208" w:rsidP="00F53208">
      <w:pPr>
        <w:wordWrap w:val="0"/>
        <w:ind w:firstLineChars="50" w:firstLine="105"/>
        <w:rPr>
          <w:rFonts w:ascii="宋体" w:cs="Times New Roman"/>
          <w:color w:val="000000"/>
        </w:rPr>
      </w:pPr>
    </w:p>
    <w:p w:rsidR="00F53208" w:rsidRDefault="00F53208" w:rsidP="00F53208">
      <w:pPr>
        <w:spacing w:line="360" w:lineRule="auto"/>
        <w:jc w:val="left"/>
        <w:rPr>
          <w:rFonts w:ascii="宋体" w:hAnsi="宋体" w:cs="宋体"/>
          <w:color w:val="000000"/>
        </w:rPr>
      </w:pPr>
      <w:r>
        <w:rPr>
          <w:rFonts w:ascii="宋体" w:hAnsi="宋体" w:cs="宋体" w:hint="eastAsia"/>
          <w:color w:val="000000"/>
        </w:rPr>
        <w:t xml:space="preserve">项目名称：2018第二届（春季）泰山医疗设备新产品新技术展览会    </w:t>
      </w:r>
    </w:p>
    <w:p w:rsidR="00F53208" w:rsidRDefault="00F53208" w:rsidP="00F53208">
      <w:pPr>
        <w:spacing w:line="360" w:lineRule="auto"/>
        <w:jc w:val="left"/>
        <w:rPr>
          <w:rFonts w:ascii="宋体" w:cs="Times New Roman"/>
          <w:color w:val="000000"/>
        </w:rPr>
      </w:pPr>
      <w:r>
        <w:rPr>
          <w:rFonts w:ascii="宋体" w:hAnsi="宋体" w:cs="宋体" w:hint="eastAsia"/>
          <w:color w:val="000000"/>
        </w:rPr>
        <w:t>评审时间：</w:t>
      </w:r>
      <w:r>
        <w:rPr>
          <w:rFonts w:ascii="宋体" w:hAnsi="宋体" w:cs="宋体"/>
          <w:color w:val="000000"/>
        </w:rPr>
        <w:t>201</w:t>
      </w:r>
      <w:r>
        <w:rPr>
          <w:rFonts w:ascii="宋体" w:hAnsi="宋体" w:cs="宋体" w:hint="eastAsia"/>
          <w:color w:val="000000"/>
        </w:rPr>
        <w:t>8年5月17日</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1968"/>
        <w:gridCol w:w="1388"/>
        <w:gridCol w:w="1350"/>
        <w:gridCol w:w="1294"/>
        <w:gridCol w:w="2823"/>
      </w:tblGrid>
      <w:tr w:rsidR="00F53208" w:rsidTr="003A5484">
        <w:trPr>
          <w:trHeight w:val="817"/>
        </w:trPr>
        <w:tc>
          <w:tcPr>
            <w:tcW w:w="919"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序号</w:t>
            </w:r>
          </w:p>
        </w:tc>
        <w:tc>
          <w:tcPr>
            <w:tcW w:w="1968"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姓名</w:t>
            </w:r>
          </w:p>
        </w:tc>
        <w:tc>
          <w:tcPr>
            <w:tcW w:w="1388"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专业</w:t>
            </w:r>
          </w:p>
        </w:tc>
        <w:tc>
          <w:tcPr>
            <w:tcW w:w="1350"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职称</w:t>
            </w:r>
            <w:r>
              <w:rPr>
                <w:rFonts w:ascii="宋体" w:hAnsi="宋体" w:cs="宋体"/>
                <w:color w:val="000000"/>
              </w:rPr>
              <w:t>/</w:t>
            </w:r>
            <w:r>
              <w:rPr>
                <w:rFonts w:ascii="宋体" w:hAnsi="宋体" w:cs="宋体" w:hint="eastAsia"/>
                <w:color w:val="000000"/>
              </w:rPr>
              <w:t>职位</w:t>
            </w:r>
          </w:p>
        </w:tc>
        <w:tc>
          <w:tcPr>
            <w:tcW w:w="1294"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科室</w:t>
            </w:r>
          </w:p>
        </w:tc>
        <w:tc>
          <w:tcPr>
            <w:tcW w:w="2823"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电话</w:t>
            </w:r>
          </w:p>
        </w:tc>
      </w:tr>
      <w:tr w:rsidR="00F53208" w:rsidTr="003A5484">
        <w:trPr>
          <w:trHeight w:val="1048"/>
        </w:trPr>
        <w:tc>
          <w:tcPr>
            <w:tcW w:w="919" w:type="dxa"/>
            <w:vAlign w:val="center"/>
          </w:tcPr>
          <w:p w:rsidR="00F53208" w:rsidRDefault="00F53208" w:rsidP="003A5484">
            <w:pPr>
              <w:spacing w:line="440" w:lineRule="exact"/>
              <w:jc w:val="center"/>
              <w:rPr>
                <w:rFonts w:ascii="黑体" w:eastAsia="黑体" w:hAnsi="宋体" w:cs="黑体"/>
                <w:color w:val="000000"/>
              </w:rPr>
            </w:pPr>
            <w:r>
              <w:rPr>
                <w:rFonts w:ascii="黑体" w:eastAsia="黑体" w:hAnsi="宋体" w:cs="黑体"/>
                <w:color w:val="000000"/>
              </w:rPr>
              <w:t>1</w:t>
            </w:r>
          </w:p>
        </w:tc>
        <w:tc>
          <w:tcPr>
            <w:tcW w:w="1968" w:type="dxa"/>
            <w:vAlign w:val="center"/>
          </w:tcPr>
          <w:p w:rsidR="00F53208" w:rsidRDefault="00F53208" w:rsidP="003A5484">
            <w:pPr>
              <w:spacing w:line="440" w:lineRule="exact"/>
              <w:jc w:val="center"/>
              <w:rPr>
                <w:rFonts w:ascii="宋体" w:cs="Times New Roman"/>
                <w:color w:val="000000"/>
              </w:rPr>
            </w:pPr>
          </w:p>
        </w:tc>
        <w:tc>
          <w:tcPr>
            <w:tcW w:w="1388" w:type="dxa"/>
            <w:vAlign w:val="center"/>
          </w:tcPr>
          <w:p w:rsidR="00F53208" w:rsidRDefault="00F53208" w:rsidP="003A5484">
            <w:pPr>
              <w:spacing w:line="440" w:lineRule="exact"/>
              <w:jc w:val="center"/>
              <w:rPr>
                <w:rFonts w:ascii="宋体" w:cs="Times New Roman"/>
                <w:color w:val="000000"/>
              </w:rPr>
            </w:pPr>
          </w:p>
        </w:tc>
        <w:tc>
          <w:tcPr>
            <w:tcW w:w="1350" w:type="dxa"/>
            <w:vAlign w:val="center"/>
          </w:tcPr>
          <w:p w:rsidR="00F53208" w:rsidRDefault="00F53208" w:rsidP="003A5484">
            <w:pPr>
              <w:spacing w:line="440" w:lineRule="exact"/>
              <w:jc w:val="center"/>
              <w:rPr>
                <w:rFonts w:ascii="宋体" w:cs="Times New Roman"/>
                <w:color w:val="000000"/>
              </w:rPr>
            </w:pPr>
          </w:p>
        </w:tc>
        <w:tc>
          <w:tcPr>
            <w:tcW w:w="1294" w:type="dxa"/>
            <w:vAlign w:val="center"/>
          </w:tcPr>
          <w:p w:rsidR="00F53208" w:rsidRDefault="00F53208" w:rsidP="003A5484">
            <w:pPr>
              <w:spacing w:line="440" w:lineRule="exact"/>
              <w:jc w:val="center"/>
              <w:rPr>
                <w:rFonts w:ascii="宋体" w:cs="Times New Roman"/>
                <w:color w:val="000000"/>
              </w:rPr>
            </w:pPr>
          </w:p>
        </w:tc>
        <w:tc>
          <w:tcPr>
            <w:tcW w:w="2823" w:type="dxa"/>
            <w:vAlign w:val="center"/>
          </w:tcPr>
          <w:p w:rsidR="00F53208" w:rsidRDefault="00F53208" w:rsidP="003A5484">
            <w:pPr>
              <w:spacing w:line="440" w:lineRule="exact"/>
              <w:jc w:val="center"/>
              <w:rPr>
                <w:rFonts w:ascii="宋体" w:cs="Times New Roman"/>
                <w:color w:val="000000"/>
              </w:rPr>
            </w:pPr>
          </w:p>
        </w:tc>
      </w:tr>
      <w:tr w:rsidR="00F53208" w:rsidTr="003A5484">
        <w:trPr>
          <w:trHeight w:val="1049"/>
        </w:trPr>
        <w:tc>
          <w:tcPr>
            <w:tcW w:w="919" w:type="dxa"/>
            <w:vAlign w:val="center"/>
          </w:tcPr>
          <w:p w:rsidR="00F53208" w:rsidRDefault="00F53208" w:rsidP="003A5484">
            <w:pPr>
              <w:spacing w:line="440" w:lineRule="exact"/>
              <w:jc w:val="center"/>
              <w:rPr>
                <w:rFonts w:ascii="黑体" w:eastAsia="黑体" w:hAnsi="宋体" w:cs="黑体"/>
                <w:color w:val="000000"/>
              </w:rPr>
            </w:pPr>
            <w:r>
              <w:rPr>
                <w:rFonts w:ascii="黑体" w:eastAsia="黑体" w:hAnsi="宋体" w:cs="黑体"/>
                <w:color w:val="000000"/>
              </w:rPr>
              <w:t>2</w:t>
            </w:r>
          </w:p>
        </w:tc>
        <w:tc>
          <w:tcPr>
            <w:tcW w:w="1968" w:type="dxa"/>
            <w:vAlign w:val="center"/>
          </w:tcPr>
          <w:p w:rsidR="00F53208" w:rsidRDefault="00F53208" w:rsidP="003A5484">
            <w:pPr>
              <w:spacing w:line="440" w:lineRule="exact"/>
              <w:jc w:val="center"/>
              <w:rPr>
                <w:rFonts w:ascii="宋体" w:cs="Times New Roman"/>
                <w:color w:val="000000"/>
              </w:rPr>
            </w:pPr>
          </w:p>
        </w:tc>
        <w:tc>
          <w:tcPr>
            <w:tcW w:w="1388" w:type="dxa"/>
            <w:vAlign w:val="center"/>
          </w:tcPr>
          <w:p w:rsidR="00F53208" w:rsidRDefault="00F53208" w:rsidP="003A5484">
            <w:pPr>
              <w:spacing w:line="440" w:lineRule="exact"/>
              <w:jc w:val="center"/>
              <w:rPr>
                <w:rFonts w:ascii="宋体" w:cs="Times New Roman"/>
                <w:color w:val="000000"/>
              </w:rPr>
            </w:pPr>
          </w:p>
        </w:tc>
        <w:tc>
          <w:tcPr>
            <w:tcW w:w="1350" w:type="dxa"/>
            <w:vAlign w:val="center"/>
          </w:tcPr>
          <w:p w:rsidR="00F53208" w:rsidRDefault="00F53208" w:rsidP="003A5484">
            <w:pPr>
              <w:spacing w:line="440" w:lineRule="exact"/>
              <w:jc w:val="center"/>
              <w:rPr>
                <w:rFonts w:ascii="宋体" w:cs="Times New Roman"/>
                <w:color w:val="000000"/>
              </w:rPr>
            </w:pPr>
          </w:p>
        </w:tc>
        <w:tc>
          <w:tcPr>
            <w:tcW w:w="1294" w:type="dxa"/>
            <w:vAlign w:val="center"/>
          </w:tcPr>
          <w:p w:rsidR="00F53208" w:rsidRDefault="00F53208" w:rsidP="003A5484">
            <w:pPr>
              <w:spacing w:line="440" w:lineRule="exact"/>
              <w:jc w:val="center"/>
              <w:rPr>
                <w:rFonts w:ascii="宋体" w:cs="Times New Roman"/>
                <w:color w:val="000000"/>
              </w:rPr>
            </w:pPr>
          </w:p>
        </w:tc>
        <w:tc>
          <w:tcPr>
            <w:tcW w:w="2823" w:type="dxa"/>
            <w:vAlign w:val="center"/>
          </w:tcPr>
          <w:p w:rsidR="00F53208" w:rsidRDefault="00F53208" w:rsidP="003A5484">
            <w:pPr>
              <w:spacing w:line="440" w:lineRule="exact"/>
              <w:jc w:val="center"/>
              <w:rPr>
                <w:rFonts w:ascii="宋体" w:cs="Times New Roman"/>
                <w:color w:val="000000"/>
              </w:rPr>
            </w:pPr>
          </w:p>
        </w:tc>
      </w:tr>
      <w:tr w:rsidR="00F53208" w:rsidTr="003A5484">
        <w:trPr>
          <w:trHeight w:val="1065"/>
        </w:trPr>
        <w:tc>
          <w:tcPr>
            <w:tcW w:w="919" w:type="dxa"/>
            <w:vAlign w:val="center"/>
          </w:tcPr>
          <w:p w:rsidR="00F53208" w:rsidRDefault="00F53208" w:rsidP="003A5484">
            <w:pPr>
              <w:spacing w:line="440" w:lineRule="exact"/>
              <w:jc w:val="center"/>
              <w:rPr>
                <w:rFonts w:ascii="黑体" w:eastAsia="黑体" w:hAnsi="宋体" w:cs="黑体"/>
                <w:color w:val="000000"/>
              </w:rPr>
            </w:pPr>
            <w:r>
              <w:rPr>
                <w:rFonts w:ascii="黑体" w:eastAsia="黑体" w:hAnsi="宋体" w:cs="黑体"/>
                <w:color w:val="000000"/>
              </w:rPr>
              <w:t>3</w:t>
            </w:r>
          </w:p>
        </w:tc>
        <w:tc>
          <w:tcPr>
            <w:tcW w:w="1968" w:type="dxa"/>
            <w:vAlign w:val="center"/>
          </w:tcPr>
          <w:p w:rsidR="00F53208" w:rsidRDefault="00F53208" w:rsidP="003A5484">
            <w:pPr>
              <w:spacing w:line="440" w:lineRule="exact"/>
              <w:jc w:val="center"/>
              <w:rPr>
                <w:rFonts w:ascii="宋体" w:cs="Times New Roman"/>
                <w:color w:val="000000"/>
              </w:rPr>
            </w:pPr>
          </w:p>
        </w:tc>
        <w:tc>
          <w:tcPr>
            <w:tcW w:w="1388" w:type="dxa"/>
            <w:vAlign w:val="center"/>
          </w:tcPr>
          <w:p w:rsidR="00F53208" w:rsidRDefault="00F53208" w:rsidP="003A5484">
            <w:pPr>
              <w:spacing w:line="440" w:lineRule="exact"/>
              <w:jc w:val="center"/>
              <w:rPr>
                <w:rFonts w:ascii="宋体" w:cs="Times New Roman"/>
                <w:color w:val="000000"/>
              </w:rPr>
            </w:pPr>
          </w:p>
        </w:tc>
        <w:tc>
          <w:tcPr>
            <w:tcW w:w="1350" w:type="dxa"/>
            <w:vAlign w:val="center"/>
          </w:tcPr>
          <w:p w:rsidR="00F53208" w:rsidRDefault="00F53208" w:rsidP="003A5484">
            <w:pPr>
              <w:spacing w:line="440" w:lineRule="exact"/>
              <w:jc w:val="center"/>
              <w:rPr>
                <w:rFonts w:ascii="宋体" w:cs="Times New Roman"/>
                <w:color w:val="000000"/>
              </w:rPr>
            </w:pPr>
          </w:p>
        </w:tc>
        <w:tc>
          <w:tcPr>
            <w:tcW w:w="1294" w:type="dxa"/>
            <w:vAlign w:val="center"/>
          </w:tcPr>
          <w:p w:rsidR="00F53208" w:rsidRDefault="00F53208" w:rsidP="003A5484">
            <w:pPr>
              <w:spacing w:line="440" w:lineRule="exact"/>
              <w:jc w:val="center"/>
              <w:rPr>
                <w:rFonts w:ascii="宋体" w:cs="Times New Roman"/>
                <w:color w:val="000000"/>
              </w:rPr>
            </w:pPr>
          </w:p>
        </w:tc>
        <w:tc>
          <w:tcPr>
            <w:tcW w:w="2823" w:type="dxa"/>
            <w:vAlign w:val="center"/>
          </w:tcPr>
          <w:p w:rsidR="00F53208" w:rsidRDefault="00F53208" w:rsidP="003A5484">
            <w:pPr>
              <w:spacing w:line="440" w:lineRule="exact"/>
              <w:jc w:val="center"/>
              <w:rPr>
                <w:rFonts w:ascii="宋体" w:cs="Times New Roman"/>
                <w:color w:val="000000"/>
              </w:rPr>
            </w:pPr>
          </w:p>
        </w:tc>
      </w:tr>
    </w:tbl>
    <w:p w:rsidR="00F53208" w:rsidRDefault="00F53208" w:rsidP="00F53208">
      <w:pPr>
        <w:rPr>
          <w:rFonts w:ascii="宋体" w:cs="Times New Roman"/>
          <w:sz w:val="36"/>
          <w:szCs w:val="36"/>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黑体"/>
          <w:color w:val="000000"/>
          <w:sz w:val="28"/>
          <w:szCs w:val="28"/>
        </w:rPr>
      </w:pPr>
    </w:p>
    <w:p w:rsidR="00F53208" w:rsidRDefault="00F53208" w:rsidP="00F53208">
      <w:pPr>
        <w:spacing w:beforeLines="50" w:afterLines="50" w:line="440" w:lineRule="exact"/>
        <w:jc w:val="center"/>
        <w:rPr>
          <w:rFonts w:ascii="黑体" w:eastAsia="黑体" w:hAnsi="宋体" w:cs="Times New Roman"/>
          <w:color w:val="000000"/>
          <w:sz w:val="28"/>
          <w:szCs w:val="28"/>
        </w:rPr>
      </w:pPr>
      <w:r>
        <w:rPr>
          <w:rFonts w:ascii="黑体" w:eastAsia="黑体" w:hAnsi="宋体" w:cs="黑体" w:hint="eastAsia"/>
          <w:color w:val="000000"/>
          <w:sz w:val="28"/>
          <w:szCs w:val="28"/>
        </w:rPr>
        <w:lastRenderedPageBreak/>
        <w:t>监督人员签到表</w:t>
      </w:r>
    </w:p>
    <w:p w:rsidR="00F53208" w:rsidRDefault="00F53208" w:rsidP="00F53208">
      <w:pPr>
        <w:wordWrap w:val="0"/>
        <w:ind w:firstLineChars="50" w:firstLine="105"/>
        <w:rPr>
          <w:rFonts w:ascii="宋体" w:cs="Times New Roman"/>
          <w:color w:val="000000"/>
        </w:rPr>
      </w:pPr>
    </w:p>
    <w:p w:rsidR="00F53208" w:rsidRDefault="00F53208" w:rsidP="00F53208">
      <w:pPr>
        <w:spacing w:line="360" w:lineRule="auto"/>
        <w:jc w:val="left"/>
        <w:rPr>
          <w:rFonts w:ascii="宋体" w:cs="Times New Roman"/>
          <w:color w:val="000000"/>
        </w:rPr>
      </w:pPr>
      <w:r>
        <w:rPr>
          <w:rFonts w:ascii="宋体" w:hAnsi="宋体" w:cs="宋体" w:hint="eastAsia"/>
          <w:color w:val="000000"/>
        </w:rPr>
        <w:t>项目名称：2018第二届（春季）泰山医疗设备新产品新技术展览会                               评审时间：</w:t>
      </w:r>
      <w:r>
        <w:rPr>
          <w:rFonts w:ascii="宋体" w:hAnsi="宋体" w:cs="宋体"/>
          <w:color w:val="000000"/>
        </w:rPr>
        <w:t>201</w:t>
      </w:r>
      <w:r>
        <w:rPr>
          <w:rFonts w:ascii="宋体" w:hAnsi="宋体" w:cs="宋体" w:hint="eastAsia"/>
          <w:color w:val="000000"/>
        </w:rPr>
        <w:t>8年5月17日</w:t>
      </w:r>
    </w:p>
    <w:p w:rsidR="00F53208" w:rsidRDefault="00F53208" w:rsidP="00F53208">
      <w:pPr>
        <w:spacing w:line="440" w:lineRule="exact"/>
        <w:rPr>
          <w:rFonts w:cs="Times New Roman"/>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1968"/>
        <w:gridCol w:w="1388"/>
        <w:gridCol w:w="1350"/>
        <w:gridCol w:w="1294"/>
        <w:gridCol w:w="2823"/>
      </w:tblGrid>
      <w:tr w:rsidR="00F53208" w:rsidTr="003A5484">
        <w:trPr>
          <w:trHeight w:val="817"/>
        </w:trPr>
        <w:tc>
          <w:tcPr>
            <w:tcW w:w="919"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序号</w:t>
            </w:r>
          </w:p>
        </w:tc>
        <w:tc>
          <w:tcPr>
            <w:tcW w:w="1968"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姓名</w:t>
            </w:r>
          </w:p>
        </w:tc>
        <w:tc>
          <w:tcPr>
            <w:tcW w:w="1388"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专业</w:t>
            </w:r>
          </w:p>
        </w:tc>
        <w:tc>
          <w:tcPr>
            <w:tcW w:w="1350"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职称</w:t>
            </w:r>
            <w:r>
              <w:rPr>
                <w:rFonts w:ascii="宋体" w:hAnsi="宋体" w:cs="宋体"/>
                <w:color w:val="000000"/>
              </w:rPr>
              <w:t>/</w:t>
            </w:r>
            <w:r>
              <w:rPr>
                <w:rFonts w:ascii="宋体" w:hAnsi="宋体" w:cs="宋体" w:hint="eastAsia"/>
                <w:color w:val="000000"/>
              </w:rPr>
              <w:t>职位</w:t>
            </w:r>
          </w:p>
        </w:tc>
        <w:tc>
          <w:tcPr>
            <w:tcW w:w="1294"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科室</w:t>
            </w:r>
          </w:p>
        </w:tc>
        <w:tc>
          <w:tcPr>
            <w:tcW w:w="2823" w:type="dxa"/>
            <w:vAlign w:val="center"/>
          </w:tcPr>
          <w:p w:rsidR="00F53208" w:rsidRDefault="00F53208" w:rsidP="003A5484">
            <w:pPr>
              <w:spacing w:line="440" w:lineRule="exact"/>
              <w:jc w:val="center"/>
              <w:rPr>
                <w:rFonts w:ascii="宋体" w:cs="Times New Roman"/>
                <w:color w:val="000000"/>
              </w:rPr>
            </w:pPr>
            <w:r>
              <w:rPr>
                <w:rFonts w:ascii="宋体" w:hAnsi="宋体" w:cs="宋体" w:hint="eastAsia"/>
                <w:color w:val="000000"/>
              </w:rPr>
              <w:t>电话</w:t>
            </w:r>
          </w:p>
        </w:tc>
      </w:tr>
      <w:tr w:rsidR="00F53208" w:rsidTr="003A5484">
        <w:trPr>
          <w:trHeight w:val="1048"/>
        </w:trPr>
        <w:tc>
          <w:tcPr>
            <w:tcW w:w="919" w:type="dxa"/>
            <w:vAlign w:val="center"/>
          </w:tcPr>
          <w:p w:rsidR="00F53208" w:rsidRDefault="00F53208" w:rsidP="003A5484">
            <w:pPr>
              <w:spacing w:line="440" w:lineRule="exact"/>
              <w:jc w:val="center"/>
              <w:rPr>
                <w:rFonts w:ascii="黑体" w:eastAsia="黑体" w:hAnsi="宋体" w:cs="黑体"/>
                <w:color w:val="000000"/>
              </w:rPr>
            </w:pPr>
            <w:r>
              <w:rPr>
                <w:rFonts w:ascii="黑体" w:eastAsia="黑体" w:hAnsi="宋体" w:cs="黑体"/>
                <w:color w:val="000000"/>
              </w:rPr>
              <w:t>1</w:t>
            </w:r>
          </w:p>
        </w:tc>
        <w:tc>
          <w:tcPr>
            <w:tcW w:w="1968" w:type="dxa"/>
            <w:vAlign w:val="center"/>
          </w:tcPr>
          <w:p w:rsidR="00F53208" w:rsidRDefault="00F53208" w:rsidP="003A5484">
            <w:pPr>
              <w:spacing w:line="440" w:lineRule="exact"/>
              <w:jc w:val="center"/>
              <w:rPr>
                <w:rFonts w:ascii="宋体" w:cs="Times New Roman"/>
                <w:color w:val="000000"/>
              </w:rPr>
            </w:pPr>
          </w:p>
        </w:tc>
        <w:tc>
          <w:tcPr>
            <w:tcW w:w="1388" w:type="dxa"/>
            <w:vAlign w:val="center"/>
          </w:tcPr>
          <w:p w:rsidR="00F53208" w:rsidRDefault="00F53208" w:rsidP="003A5484">
            <w:pPr>
              <w:spacing w:line="440" w:lineRule="exact"/>
              <w:jc w:val="center"/>
              <w:rPr>
                <w:rFonts w:ascii="宋体" w:cs="Times New Roman"/>
                <w:color w:val="000000"/>
              </w:rPr>
            </w:pPr>
          </w:p>
        </w:tc>
        <w:tc>
          <w:tcPr>
            <w:tcW w:w="1350" w:type="dxa"/>
            <w:vAlign w:val="center"/>
          </w:tcPr>
          <w:p w:rsidR="00F53208" w:rsidRDefault="00F53208" w:rsidP="003A5484">
            <w:pPr>
              <w:spacing w:line="440" w:lineRule="exact"/>
              <w:jc w:val="center"/>
              <w:rPr>
                <w:rFonts w:ascii="宋体" w:cs="Times New Roman"/>
                <w:color w:val="000000"/>
              </w:rPr>
            </w:pPr>
          </w:p>
        </w:tc>
        <w:tc>
          <w:tcPr>
            <w:tcW w:w="1294" w:type="dxa"/>
            <w:vAlign w:val="center"/>
          </w:tcPr>
          <w:p w:rsidR="00F53208" w:rsidRDefault="00F53208" w:rsidP="003A5484">
            <w:pPr>
              <w:spacing w:line="440" w:lineRule="exact"/>
              <w:jc w:val="center"/>
              <w:rPr>
                <w:rFonts w:ascii="宋体" w:cs="Times New Roman"/>
                <w:color w:val="000000"/>
              </w:rPr>
            </w:pPr>
          </w:p>
        </w:tc>
        <w:tc>
          <w:tcPr>
            <w:tcW w:w="2823" w:type="dxa"/>
            <w:vAlign w:val="center"/>
          </w:tcPr>
          <w:p w:rsidR="00F53208" w:rsidRDefault="00F53208" w:rsidP="003A5484">
            <w:pPr>
              <w:spacing w:line="440" w:lineRule="exact"/>
              <w:jc w:val="center"/>
              <w:rPr>
                <w:rFonts w:ascii="宋体" w:cs="Times New Roman"/>
                <w:color w:val="000000"/>
              </w:rPr>
            </w:pPr>
          </w:p>
        </w:tc>
      </w:tr>
      <w:tr w:rsidR="00F53208" w:rsidTr="003A5484">
        <w:trPr>
          <w:trHeight w:val="1049"/>
        </w:trPr>
        <w:tc>
          <w:tcPr>
            <w:tcW w:w="919" w:type="dxa"/>
            <w:vAlign w:val="center"/>
          </w:tcPr>
          <w:p w:rsidR="00F53208" w:rsidRDefault="00F53208" w:rsidP="003A5484">
            <w:pPr>
              <w:spacing w:line="440" w:lineRule="exact"/>
              <w:jc w:val="center"/>
              <w:rPr>
                <w:rFonts w:ascii="黑体" w:eastAsia="黑体" w:hAnsi="宋体" w:cs="黑体"/>
                <w:color w:val="000000"/>
              </w:rPr>
            </w:pPr>
            <w:r>
              <w:rPr>
                <w:rFonts w:ascii="黑体" w:eastAsia="黑体" w:hAnsi="宋体" w:cs="黑体"/>
                <w:color w:val="000000"/>
              </w:rPr>
              <w:t>2</w:t>
            </w:r>
          </w:p>
        </w:tc>
        <w:tc>
          <w:tcPr>
            <w:tcW w:w="1968" w:type="dxa"/>
            <w:vAlign w:val="center"/>
          </w:tcPr>
          <w:p w:rsidR="00F53208" w:rsidRDefault="00F53208" w:rsidP="003A5484">
            <w:pPr>
              <w:spacing w:line="440" w:lineRule="exact"/>
              <w:jc w:val="center"/>
              <w:rPr>
                <w:rFonts w:ascii="宋体" w:cs="Times New Roman"/>
                <w:color w:val="000000"/>
              </w:rPr>
            </w:pPr>
          </w:p>
        </w:tc>
        <w:tc>
          <w:tcPr>
            <w:tcW w:w="1388" w:type="dxa"/>
            <w:vAlign w:val="center"/>
          </w:tcPr>
          <w:p w:rsidR="00F53208" w:rsidRDefault="00F53208" w:rsidP="003A5484">
            <w:pPr>
              <w:spacing w:line="440" w:lineRule="exact"/>
              <w:jc w:val="center"/>
              <w:rPr>
                <w:rFonts w:ascii="宋体" w:cs="Times New Roman"/>
                <w:color w:val="000000"/>
              </w:rPr>
            </w:pPr>
          </w:p>
        </w:tc>
        <w:tc>
          <w:tcPr>
            <w:tcW w:w="1350" w:type="dxa"/>
            <w:vAlign w:val="center"/>
          </w:tcPr>
          <w:p w:rsidR="00F53208" w:rsidRDefault="00F53208" w:rsidP="003A5484">
            <w:pPr>
              <w:spacing w:line="440" w:lineRule="exact"/>
              <w:jc w:val="center"/>
              <w:rPr>
                <w:rFonts w:ascii="宋体" w:cs="Times New Roman"/>
                <w:color w:val="000000"/>
              </w:rPr>
            </w:pPr>
          </w:p>
        </w:tc>
        <w:tc>
          <w:tcPr>
            <w:tcW w:w="1294" w:type="dxa"/>
            <w:vAlign w:val="center"/>
          </w:tcPr>
          <w:p w:rsidR="00F53208" w:rsidRDefault="00F53208" w:rsidP="003A5484">
            <w:pPr>
              <w:spacing w:line="440" w:lineRule="exact"/>
              <w:jc w:val="center"/>
              <w:rPr>
                <w:rFonts w:ascii="宋体" w:cs="Times New Roman"/>
                <w:color w:val="000000"/>
              </w:rPr>
            </w:pPr>
          </w:p>
        </w:tc>
        <w:tc>
          <w:tcPr>
            <w:tcW w:w="2823" w:type="dxa"/>
            <w:vAlign w:val="center"/>
          </w:tcPr>
          <w:p w:rsidR="00F53208" w:rsidRDefault="00F53208" w:rsidP="003A5484">
            <w:pPr>
              <w:spacing w:line="440" w:lineRule="exact"/>
              <w:jc w:val="center"/>
              <w:rPr>
                <w:rFonts w:ascii="宋体" w:cs="Times New Roman"/>
                <w:color w:val="000000"/>
              </w:rPr>
            </w:pPr>
          </w:p>
        </w:tc>
      </w:tr>
    </w:tbl>
    <w:p w:rsidR="001A00FE" w:rsidRDefault="001A00FE"/>
    <w:sectPr w:rsidR="001A00FE" w:rsidSect="001A00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971" w:rsidRDefault="00586971" w:rsidP="00F53208">
      <w:r>
        <w:separator/>
      </w:r>
    </w:p>
  </w:endnote>
  <w:endnote w:type="continuationSeparator" w:id="0">
    <w:p w:rsidR="00586971" w:rsidRDefault="00586971" w:rsidP="00F53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971" w:rsidRDefault="00586971" w:rsidP="00F53208">
      <w:r>
        <w:separator/>
      </w:r>
    </w:p>
  </w:footnote>
  <w:footnote w:type="continuationSeparator" w:id="0">
    <w:p w:rsidR="00586971" w:rsidRDefault="00586971" w:rsidP="00F532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208"/>
    <w:rsid w:val="001A00FE"/>
    <w:rsid w:val="00270F34"/>
    <w:rsid w:val="00586971"/>
    <w:rsid w:val="00D73581"/>
    <w:rsid w:val="00EB5975"/>
    <w:rsid w:val="00F53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208"/>
    <w:pPr>
      <w:widowControl w:val="0"/>
      <w:jc w:val="both"/>
    </w:pPr>
    <w:rPr>
      <w:rFonts w:ascii="Calibri" w:hAnsi="Calibri" w:cs="Calibri"/>
      <w:kern w:val="2"/>
      <w:sz w:val="21"/>
      <w:szCs w:val="21"/>
    </w:rPr>
  </w:style>
  <w:style w:type="paragraph" w:styleId="1">
    <w:name w:val="heading 1"/>
    <w:basedOn w:val="a"/>
    <w:next w:val="a"/>
    <w:link w:val="1Char"/>
    <w:uiPriority w:val="9"/>
    <w:qFormat/>
    <w:rsid w:val="00270F34"/>
    <w:pPr>
      <w:widowControl/>
      <w:pBdr>
        <w:top w:val="single" w:sz="24" w:space="0" w:color="4F81BD"/>
        <w:left w:val="single" w:sz="24" w:space="0" w:color="4F81BD"/>
        <w:bottom w:val="single" w:sz="24" w:space="0" w:color="4F81BD"/>
        <w:right w:val="single" w:sz="24" w:space="0" w:color="4F81BD"/>
      </w:pBdr>
      <w:shd w:val="clear" w:color="auto" w:fill="4F81BD"/>
      <w:spacing w:before="200" w:line="276" w:lineRule="auto"/>
      <w:jc w:val="left"/>
      <w:outlineLvl w:val="0"/>
    </w:pPr>
    <w:rPr>
      <w:rFonts w:ascii="Times New Roman" w:hAnsi="Times New Roman" w:cs="Times New Roman"/>
      <w:b/>
      <w:bCs/>
      <w:caps/>
      <w:color w:val="FFFFFF"/>
      <w:spacing w:val="15"/>
      <w:kern w:val="0"/>
      <w:sz w:val="20"/>
      <w:szCs w:val="20"/>
    </w:rPr>
  </w:style>
  <w:style w:type="paragraph" w:styleId="2">
    <w:name w:val="heading 2"/>
    <w:basedOn w:val="a"/>
    <w:next w:val="a"/>
    <w:link w:val="2Char"/>
    <w:uiPriority w:val="9"/>
    <w:qFormat/>
    <w:rsid w:val="00270F34"/>
    <w:pPr>
      <w:widowControl/>
      <w:pBdr>
        <w:top w:val="single" w:sz="24" w:space="0" w:color="DBE5F1"/>
        <w:left w:val="single" w:sz="24" w:space="0" w:color="DBE5F1"/>
        <w:bottom w:val="single" w:sz="24" w:space="0" w:color="DBE5F1"/>
        <w:right w:val="single" w:sz="24" w:space="0" w:color="DBE5F1"/>
      </w:pBdr>
      <w:shd w:val="clear" w:color="auto" w:fill="DBE5F1"/>
      <w:spacing w:before="200" w:line="276" w:lineRule="auto"/>
      <w:jc w:val="left"/>
      <w:outlineLvl w:val="1"/>
    </w:pPr>
    <w:rPr>
      <w:rFonts w:ascii="Times New Roman" w:hAnsi="Times New Roman" w:cs="Times New Roman"/>
      <w:caps/>
      <w:spacing w:val="15"/>
      <w:kern w:val="0"/>
      <w:sz w:val="20"/>
      <w:szCs w:val="20"/>
    </w:rPr>
  </w:style>
  <w:style w:type="paragraph" w:styleId="3">
    <w:name w:val="heading 3"/>
    <w:basedOn w:val="a"/>
    <w:next w:val="a"/>
    <w:link w:val="3Char"/>
    <w:uiPriority w:val="9"/>
    <w:qFormat/>
    <w:rsid w:val="00270F34"/>
    <w:pPr>
      <w:widowControl/>
      <w:pBdr>
        <w:top w:val="single" w:sz="6" w:space="2" w:color="4F81BD"/>
        <w:left w:val="single" w:sz="6" w:space="2" w:color="4F81BD"/>
      </w:pBdr>
      <w:spacing w:before="300" w:line="276" w:lineRule="auto"/>
      <w:jc w:val="left"/>
      <w:outlineLvl w:val="2"/>
    </w:pPr>
    <w:rPr>
      <w:rFonts w:ascii="Times New Roman" w:hAnsi="Times New Roman" w:cs="Times New Roman"/>
      <w:caps/>
      <w:color w:val="243F60"/>
      <w:spacing w:val="15"/>
      <w:kern w:val="0"/>
      <w:sz w:val="20"/>
      <w:szCs w:val="20"/>
    </w:rPr>
  </w:style>
  <w:style w:type="paragraph" w:styleId="4">
    <w:name w:val="heading 4"/>
    <w:basedOn w:val="a"/>
    <w:next w:val="a"/>
    <w:link w:val="4Char"/>
    <w:uiPriority w:val="9"/>
    <w:qFormat/>
    <w:rsid w:val="00270F34"/>
    <w:pPr>
      <w:widowControl/>
      <w:pBdr>
        <w:top w:val="dotted" w:sz="6" w:space="2" w:color="4F81BD"/>
        <w:left w:val="dotted" w:sz="6" w:space="2" w:color="4F81BD"/>
      </w:pBdr>
      <w:spacing w:before="300" w:line="276" w:lineRule="auto"/>
      <w:jc w:val="left"/>
      <w:outlineLvl w:val="3"/>
    </w:pPr>
    <w:rPr>
      <w:rFonts w:ascii="Times New Roman" w:hAnsi="Times New Roman" w:cs="Times New Roman"/>
      <w:caps/>
      <w:color w:val="365F91"/>
      <w:spacing w:val="10"/>
      <w:kern w:val="0"/>
      <w:sz w:val="20"/>
      <w:szCs w:val="20"/>
    </w:rPr>
  </w:style>
  <w:style w:type="paragraph" w:styleId="5">
    <w:name w:val="heading 5"/>
    <w:basedOn w:val="a"/>
    <w:next w:val="a"/>
    <w:link w:val="5Char"/>
    <w:uiPriority w:val="9"/>
    <w:qFormat/>
    <w:rsid w:val="00270F34"/>
    <w:pPr>
      <w:widowControl/>
      <w:pBdr>
        <w:bottom w:val="single" w:sz="6" w:space="1" w:color="4F81BD"/>
      </w:pBdr>
      <w:spacing w:before="300" w:line="276" w:lineRule="auto"/>
      <w:jc w:val="left"/>
      <w:outlineLvl w:val="4"/>
    </w:pPr>
    <w:rPr>
      <w:rFonts w:ascii="Times New Roman" w:hAnsi="Times New Roman" w:cs="Times New Roman"/>
      <w:caps/>
      <w:color w:val="365F91"/>
      <w:spacing w:val="10"/>
      <w:kern w:val="0"/>
      <w:sz w:val="20"/>
      <w:szCs w:val="20"/>
    </w:rPr>
  </w:style>
  <w:style w:type="paragraph" w:styleId="6">
    <w:name w:val="heading 6"/>
    <w:basedOn w:val="a"/>
    <w:next w:val="a"/>
    <w:link w:val="6Char"/>
    <w:uiPriority w:val="9"/>
    <w:qFormat/>
    <w:rsid w:val="00270F34"/>
    <w:pPr>
      <w:widowControl/>
      <w:pBdr>
        <w:bottom w:val="dotted" w:sz="6" w:space="1" w:color="4F81BD"/>
      </w:pBdr>
      <w:spacing w:before="300" w:line="276" w:lineRule="auto"/>
      <w:jc w:val="left"/>
      <w:outlineLvl w:val="5"/>
    </w:pPr>
    <w:rPr>
      <w:rFonts w:ascii="Times New Roman" w:hAnsi="Times New Roman" w:cs="Times New Roman"/>
      <w:caps/>
      <w:color w:val="365F91"/>
      <w:spacing w:val="10"/>
      <w:kern w:val="0"/>
      <w:sz w:val="20"/>
      <w:szCs w:val="20"/>
    </w:rPr>
  </w:style>
  <w:style w:type="paragraph" w:styleId="7">
    <w:name w:val="heading 7"/>
    <w:basedOn w:val="a"/>
    <w:next w:val="a"/>
    <w:link w:val="7Char"/>
    <w:uiPriority w:val="9"/>
    <w:qFormat/>
    <w:rsid w:val="00270F34"/>
    <w:pPr>
      <w:widowControl/>
      <w:spacing w:before="300" w:line="276" w:lineRule="auto"/>
      <w:jc w:val="left"/>
      <w:outlineLvl w:val="6"/>
    </w:pPr>
    <w:rPr>
      <w:rFonts w:ascii="Times New Roman" w:hAnsi="Times New Roman" w:cs="Times New Roman"/>
      <w:caps/>
      <w:color w:val="365F91"/>
      <w:spacing w:val="10"/>
      <w:kern w:val="0"/>
      <w:sz w:val="20"/>
      <w:szCs w:val="20"/>
    </w:rPr>
  </w:style>
  <w:style w:type="paragraph" w:styleId="8">
    <w:name w:val="heading 8"/>
    <w:basedOn w:val="a"/>
    <w:next w:val="a"/>
    <w:link w:val="8Char"/>
    <w:uiPriority w:val="9"/>
    <w:qFormat/>
    <w:rsid w:val="00270F34"/>
    <w:pPr>
      <w:widowControl/>
      <w:spacing w:before="300" w:line="276" w:lineRule="auto"/>
      <w:jc w:val="left"/>
      <w:outlineLvl w:val="7"/>
    </w:pPr>
    <w:rPr>
      <w:rFonts w:ascii="Times New Roman" w:hAnsi="Times New Roman" w:cs="Times New Roman"/>
      <w:caps/>
      <w:spacing w:val="10"/>
      <w:kern w:val="0"/>
      <w:sz w:val="18"/>
      <w:szCs w:val="18"/>
    </w:rPr>
  </w:style>
  <w:style w:type="paragraph" w:styleId="9">
    <w:name w:val="heading 9"/>
    <w:basedOn w:val="a"/>
    <w:next w:val="a"/>
    <w:link w:val="9Char"/>
    <w:uiPriority w:val="9"/>
    <w:qFormat/>
    <w:rsid w:val="00270F34"/>
    <w:pPr>
      <w:widowControl/>
      <w:spacing w:before="300" w:line="276" w:lineRule="auto"/>
      <w:jc w:val="left"/>
      <w:outlineLvl w:val="8"/>
    </w:pPr>
    <w:rPr>
      <w:rFonts w:ascii="Times New Roman" w:hAnsi="Times New Roman" w:cs="Times New Roman"/>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0F34"/>
    <w:rPr>
      <w:b/>
      <w:bCs/>
      <w:caps/>
      <w:color w:val="FFFFFF"/>
      <w:spacing w:val="15"/>
      <w:shd w:val="clear" w:color="auto" w:fill="4F81BD"/>
    </w:rPr>
  </w:style>
  <w:style w:type="character" w:customStyle="1" w:styleId="2Char">
    <w:name w:val="标题 2 Char"/>
    <w:basedOn w:val="a0"/>
    <w:link w:val="2"/>
    <w:uiPriority w:val="9"/>
    <w:rsid w:val="00270F34"/>
    <w:rPr>
      <w:caps/>
      <w:spacing w:val="15"/>
      <w:shd w:val="clear" w:color="auto" w:fill="DBE5F1"/>
    </w:rPr>
  </w:style>
  <w:style w:type="character" w:customStyle="1" w:styleId="3Char">
    <w:name w:val="标题 3 Char"/>
    <w:basedOn w:val="a0"/>
    <w:link w:val="3"/>
    <w:uiPriority w:val="9"/>
    <w:rsid w:val="00270F34"/>
    <w:rPr>
      <w:caps/>
      <w:color w:val="243F60"/>
      <w:spacing w:val="15"/>
    </w:rPr>
  </w:style>
  <w:style w:type="character" w:customStyle="1" w:styleId="4Char">
    <w:name w:val="标题 4 Char"/>
    <w:basedOn w:val="a0"/>
    <w:link w:val="4"/>
    <w:uiPriority w:val="9"/>
    <w:rsid w:val="00270F34"/>
    <w:rPr>
      <w:caps/>
      <w:color w:val="365F91"/>
      <w:spacing w:val="10"/>
    </w:rPr>
  </w:style>
  <w:style w:type="character" w:customStyle="1" w:styleId="5Char">
    <w:name w:val="标题 5 Char"/>
    <w:basedOn w:val="a0"/>
    <w:link w:val="5"/>
    <w:uiPriority w:val="9"/>
    <w:rsid w:val="00270F34"/>
    <w:rPr>
      <w:caps/>
      <w:color w:val="365F91"/>
      <w:spacing w:val="10"/>
    </w:rPr>
  </w:style>
  <w:style w:type="character" w:customStyle="1" w:styleId="6Char">
    <w:name w:val="标题 6 Char"/>
    <w:basedOn w:val="a0"/>
    <w:link w:val="6"/>
    <w:uiPriority w:val="9"/>
    <w:rsid w:val="00270F34"/>
    <w:rPr>
      <w:caps/>
      <w:color w:val="365F91"/>
      <w:spacing w:val="10"/>
    </w:rPr>
  </w:style>
  <w:style w:type="character" w:customStyle="1" w:styleId="7Char">
    <w:name w:val="标题 7 Char"/>
    <w:basedOn w:val="a0"/>
    <w:link w:val="7"/>
    <w:uiPriority w:val="9"/>
    <w:rsid w:val="00270F34"/>
    <w:rPr>
      <w:caps/>
      <w:color w:val="365F91"/>
      <w:spacing w:val="10"/>
    </w:rPr>
  </w:style>
  <w:style w:type="character" w:customStyle="1" w:styleId="8Char">
    <w:name w:val="标题 8 Char"/>
    <w:basedOn w:val="a0"/>
    <w:link w:val="8"/>
    <w:uiPriority w:val="9"/>
    <w:rsid w:val="00270F34"/>
    <w:rPr>
      <w:caps/>
      <w:spacing w:val="10"/>
      <w:sz w:val="18"/>
      <w:szCs w:val="18"/>
    </w:rPr>
  </w:style>
  <w:style w:type="character" w:customStyle="1" w:styleId="9Char">
    <w:name w:val="标题 9 Char"/>
    <w:basedOn w:val="a0"/>
    <w:link w:val="9"/>
    <w:uiPriority w:val="9"/>
    <w:rsid w:val="00270F34"/>
    <w:rPr>
      <w:i/>
      <w:caps/>
      <w:spacing w:val="10"/>
      <w:sz w:val="18"/>
      <w:szCs w:val="18"/>
    </w:rPr>
  </w:style>
  <w:style w:type="paragraph" w:styleId="a3">
    <w:name w:val="caption"/>
    <w:basedOn w:val="a"/>
    <w:next w:val="a"/>
    <w:uiPriority w:val="35"/>
    <w:qFormat/>
    <w:rsid w:val="00270F34"/>
    <w:pPr>
      <w:widowControl/>
      <w:spacing w:before="200" w:after="200" w:line="276" w:lineRule="auto"/>
      <w:jc w:val="left"/>
    </w:pPr>
    <w:rPr>
      <w:rFonts w:ascii="Times New Roman" w:hAnsi="Times New Roman" w:cs="Times New Roman"/>
      <w:b/>
      <w:bCs/>
      <w:color w:val="365F91"/>
      <w:kern w:val="0"/>
      <w:sz w:val="16"/>
      <w:szCs w:val="16"/>
      <w:lang w:eastAsia="en-US" w:bidi="en-US"/>
    </w:rPr>
  </w:style>
  <w:style w:type="paragraph" w:styleId="a4">
    <w:name w:val="Title"/>
    <w:basedOn w:val="a"/>
    <w:next w:val="a"/>
    <w:link w:val="Char"/>
    <w:uiPriority w:val="10"/>
    <w:qFormat/>
    <w:rsid w:val="00270F34"/>
    <w:pPr>
      <w:widowControl/>
      <w:spacing w:before="720" w:after="200" w:line="276" w:lineRule="auto"/>
      <w:jc w:val="left"/>
    </w:pPr>
    <w:rPr>
      <w:rFonts w:ascii="Times New Roman" w:hAnsi="Times New Roman" w:cs="Times New Roman"/>
      <w:caps/>
      <w:color w:val="4F81BD"/>
      <w:spacing w:val="10"/>
      <w:kern w:val="28"/>
      <w:sz w:val="52"/>
      <w:szCs w:val="52"/>
    </w:rPr>
  </w:style>
  <w:style w:type="character" w:customStyle="1" w:styleId="Char">
    <w:name w:val="标题 Char"/>
    <w:basedOn w:val="a0"/>
    <w:link w:val="a4"/>
    <w:uiPriority w:val="10"/>
    <w:rsid w:val="00270F34"/>
    <w:rPr>
      <w:caps/>
      <w:color w:val="4F81BD"/>
      <w:spacing w:val="10"/>
      <w:kern w:val="28"/>
      <w:sz w:val="52"/>
      <w:szCs w:val="52"/>
    </w:rPr>
  </w:style>
  <w:style w:type="paragraph" w:styleId="a5">
    <w:name w:val="Subtitle"/>
    <w:basedOn w:val="a"/>
    <w:next w:val="a"/>
    <w:link w:val="Char0"/>
    <w:uiPriority w:val="11"/>
    <w:qFormat/>
    <w:rsid w:val="00270F34"/>
    <w:pPr>
      <w:widowControl/>
      <w:spacing w:before="200" w:after="1000"/>
      <w:jc w:val="left"/>
    </w:pPr>
    <w:rPr>
      <w:rFonts w:ascii="Times New Roman" w:hAnsi="Times New Roman" w:cs="Times New Roman"/>
      <w:caps/>
      <w:color w:val="595959"/>
      <w:spacing w:val="10"/>
      <w:kern w:val="0"/>
      <w:sz w:val="24"/>
      <w:szCs w:val="24"/>
    </w:rPr>
  </w:style>
  <w:style w:type="character" w:customStyle="1" w:styleId="Char0">
    <w:name w:val="副标题 Char"/>
    <w:basedOn w:val="a0"/>
    <w:link w:val="a5"/>
    <w:uiPriority w:val="11"/>
    <w:rsid w:val="00270F34"/>
    <w:rPr>
      <w:caps/>
      <w:color w:val="595959"/>
      <w:spacing w:val="10"/>
      <w:sz w:val="24"/>
      <w:szCs w:val="24"/>
    </w:rPr>
  </w:style>
  <w:style w:type="character" w:styleId="a6">
    <w:name w:val="Strong"/>
    <w:uiPriority w:val="22"/>
    <w:qFormat/>
    <w:rsid w:val="00270F34"/>
    <w:rPr>
      <w:b/>
      <w:bCs/>
    </w:rPr>
  </w:style>
  <w:style w:type="character" w:styleId="a7">
    <w:name w:val="Emphasis"/>
    <w:uiPriority w:val="20"/>
    <w:qFormat/>
    <w:rsid w:val="00270F34"/>
    <w:rPr>
      <w:caps/>
      <w:color w:val="243F60"/>
      <w:spacing w:val="5"/>
    </w:rPr>
  </w:style>
  <w:style w:type="paragraph" w:styleId="a8">
    <w:name w:val="No Spacing"/>
    <w:basedOn w:val="a"/>
    <w:link w:val="Char1"/>
    <w:uiPriority w:val="1"/>
    <w:qFormat/>
    <w:rsid w:val="00270F34"/>
    <w:pPr>
      <w:widowControl/>
      <w:jc w:val="left"/>
    </w:pPr>
    <w:rPr>
      <w:rFonts w:ascii="Times New Roman" w:hAnsi="Times New Roman" w:cs="Times New Roman"/>
      <w:kern w:val="0"/>
      <w:sz w:val="20"/>
      <w:szCs w:val="20"/>
      <w:lang w:eastAsia="en-US" w:bidi="en-US"/>
    </w:rPr>
  </w:style>
  <w:style w:type="character" w:customStyle="1" w:styleId="Char1">
    <w:name w:val="无间隔 Char"/>
    <w:basedOn w:val="a0"/>
    <w:link w:val="a8"/>
    <w:uiPriority w:val="1"/>
    <w:rsid w:val="00270F34"/>
    <w:rPr>
      <w:lang w:eastAsia="en-US" w:bidi="en-US"/>
    </w:rPr>
  </w:style>
  <w:style w:type="paragraph" w:styleId="a9">
    <w:name w:val="List Paragraph"/>
    <w:basedOn w:val="a"/>
    <w:uiPriority w:val="34"/>
    <w:qFormat/>
    <w:rsid w:val="00270F34"/>
    <w:pPr>
      <w:widowControl/>
      <w:spacing w:before="200" w:after="200" w:line="276" w:lineRule="auto"/>
      <w:ind w:left="720"/>
      <w:contextualSpacing/>
      <w:jc w:val="left"/>
    </w:pPr>
    <w:rPr>
      <w:rFonts w:ascii="Times New Roman" w:hAnsi="Times New Roman" w:cs="Times New Roman"/>
      <w:kern w:val="0"/>
      <w:sz w:val="20"/>
      <w:szCs w:val="20"/>
      <w:lang w:eastAsia="en-US" w:bidi="en-US"/>
    </w:rPr>
  </w:style>
  <w:style w:type="paragraph" w:styleId="aa">
    <w:name w:val="Quote"/>
    <w:basedOn w:val="a"/>
    <w:next w:val="a"/>
    <w:link w:val="Char2"/>
    <w:uiPriority w:val="29"/>
    <w:qFormat/>
    <w:rsid w:val="00270F34"/>
    <w:pPr>
      <w:widowControl/>
      <w:spacing w:before="200" w:after="200" w:line="276" w:lineRule="auto"/>
      <w:jc w:val="left"/>
    </w:pPr>
    <w:rPr>
      <w:rFonts w:ascii="Times New Roman" w:hAnsi="Times New Roman" w:cs="Times New Roman"/>
      <w:i/>
      <w:iCs/>
      <w:kern w:val="0"/>
      <w:sz w:val="20"/>
      <w:szCs w:val="20"/>
    </w:rPr>
  </w:style>
  <w:style w:type="character" w:customStyle="1" w:styleId="Char2">
    <w:name w:val="引用 Char"/>
    <w:basedOn w:val="a0"/>
    <w:link w:val="aa"/>
    <w:uiPriority w:val="29"/>
    <w:rsid w:val="00270F34"/>
    <w:rPr>
      <w:i/>
      <w:iCs/>
      <w:sz w:val="20"/>
      <w:szCs w:val="20"/>
    </w:rPr>
  </w:style>
  <w:style w:type="paragraph" w:styleId="ab">
    <w:name w:val="Intense Quote"/>
    <w:basedOn w:val="a"/>
    <w:next w:val="a"/>
    <w:link w:val="Char3"/>
    <w:uiPriority w:val="30"/>
    <w:qFormat/>
    <w:rsid w:val="00270F34"/>
    <w:pPr>
      <w:widowControl/>
      <w:pBdr>
        <w:top w:val="single" w:sz="4" w:space="10" w:color="4F81BD"/>
        <w:left w:val="single" w:sz="4" w:space="10" w:color="4F81BD"/>
      </w:pBdr>
      <w:spacing w:before="200" w:line="276" w:lineRule="auto"/>
      <w:ind w:left="1296" w:right="1152"/>
    </w:pPr>
    <w:rPr>
      <w:rFonts w:ascii="Times New Roman" w:hAnsi="Times New Roman" w:cs="Times New Roman"/>
      <w:i/>
      <w:iCs/>
      <w:color w:val="4F81BD"/>
      <w:kern w:val="0"/>
      <w:sz w:val="20"/>
      <w:szCs w:val="20"/>
    </w:rPr>
  </w:style>
  <w:style w:type="character" w:customStyle="1" w:styleId="Char3">
    <w:name w:val="明显引用 Char"/>
    <w:basedOn w:val="a0"/>
    <w:link w:val="ab"/>
    <w:uiPriority w:val="30"/>
    <w:rsid w:val="00270F34"/>
    <w:rPr>
      <w:i/>
      <w:iCs/>
      <w:color w:val="4F81BD"/>
      <w:sz w:val="20"/>
      <w:szCs w:val="20"/>
    </w:rPr>
  </w:style>
  <w:style w:type="character" w:styleId="ac">
    <w:name w:val="Subtle Emphasis"/>
    <w:uiPriority w:val="19"/>
    <w:qFormat/>
    <w:rsid w:val="00270F34"/>
    <w:rPr>
      <w:i/>
      <w:iCs/>
      <w:color w:val="243F60"/>
    </w:rPr>
  </w:style>
  <w:style w:type="character" w:styleId="ad">
    <w:name w:val="Intense Emphasis"/>
    <w:uiPriority w:val="21"/>
    <w:qFormat/>
    <w:rsid w:val="00270F34"/>
    <w:rPr>
      <w:b/>
      <w:bCs/>
      <w:caps/>
      <w:color w:val="243F60"/>
      <w:spacing w:val="10"/>
    </w:rPr>
  </w:style>
  <w:style w:type="character" w:styleId="ae">
    <w:name w:val="Subtle Reference"/>
    <w:uiPriority w:val="31"/>
    <w:qFormat/>
    <w:rsid w:val="00270F34"/>
    <w:rPr>
      <w:b/>
      <w:bCs/>
      <w:color w:val="4F81BD"/>
    </w:rPr>
  </w:style>
  <w:style w:type="character" w:styleId="af">
    <w:name w:val="Intense Reference"/>
    <w:uiPriority w:val="32"/>
    <w:qFormat/>
    <w:rsid w:val="00270F34"/>
    <w:rPr>
      <w:b/>
      <w:bCs/>
      <w:i/>
      <w:iCs/>
      <w:caps/>
      <w:color w:val="4F81BD"/>
    </w:rPr>
  </w:style>
  <w:style w:type="character" w:styleId="af0">
    <w:name w:val="Book Title"/>
    <w:uiPriority w:val="33"/>
    <w:qFormat/>
    <w:rsid w:val="00270F34"/>
    <w:rPr>
      <w:b/>
      <w:bCs/>
      <w:i/>
      <w:iCs/>
      <w:spacing w:val="9"/>
    </w:rPr>
  </w:style>
  <w:style w:type="paragraph" w:styleId="TOC">
    <w:name w:val="TOC Heading"/>
    <w:basedOn w:val="1"/>
    <w:next w:val="a"/>
    <w:uiPriority w:val="39"/>
    <w:qFormat/>
    <w:rsid w:val="00270F34"/>
    <w:pPr>
      <w:outlineLvl w:val="9"/>
    </w:pPr>
    <w:rPr>
      <w:sz w:val="22"/>
      <w:szCs w:val="22"/>
      <w:lang w:eastAsia="en-US" w:bidi="en-US"/>
    </w:rPr>
  </w:style>
  <w:style w:type="paragraph" w:styleId="af1">
    <w:name w:val="header"/>
    <w:basedOn w:val="a"/>
    <w:link w:val="Char4"/>
    <w:uiPriority w:val="99"/>
    <w:semiHidden/>
    <w:unhideWhenUsed/>
    <w:rsid w:val="00F53208"/>
    <w:pPr>
      <w:widowControl/>
      <w:pBdr>
        <w:bottom w:val="single" w:sz="6" w:space="1" w:color="auto"/>
      </w:pBdr>
      <w:tabs>
        <w:tab w:val="center" w:pos="4153"/>
        <w:tab w:val="right" w:pos="8306"/>
      </w:tabs>
      <w:snapToGrid w:val="0"/>
      <w:spacing w:before="200" w:after="200"/>
      <w:jc w:val="center"/>
    </w:pPr>
    <w:rPr>
      <w:rFonts w:ascii="Times New Roman" w:hAnsi="Times New Roman" w:cs="Times New Roman"/>
      <w:kern w:val="0"/>
      <w:sz w:val="18"/>
      <w:szCs w:val="18"/>
      <w:lang w:eastAsia="en-US" w:bidi="en-US"/>
    </w:rPr>
  </w:style>
  <w:style w:type="character" w:customStyle="1" w:styleId="Char4">
    <w:name w:val="页眉 Char"/>
    <w:basedOn w:val="a0"/>
    <w:link w:val="af1"/>
    <w:uiPriority w:val="99"/>
    <w:semiHidden/>
    <w:rsid w:val="00F53208"/>
    <w:rPr>
      <w:sz w:val="18"/>
      <w:szCs w:val="18"/>
      <w:lang w:eastAsia="en-US" w:bidi="en-US"/>
    </w:rPr>
  </w:style>
  <w:style w:type="paragraph" w:styleId="af2">
    <w:name w:val="footer"/>
    <w:basedOn w:val="a"/>
    <w:link w:val="Char5"/>
    <w:uiPriority w:val="99"/>
    <w:semiHidden/>
    <w:unhideWhenUsed/>
    <w:rsid w:val="00F53208"/>
    <w:pPr>
      <w:widowControl/>
      <w:tabs>
        <w:tab w:val="center" w:pos="4153"/>
        <w:tab w:val="right" w:pos="8306"/>
      </w:tabs>
      <w:snapToGrid w:val="0"/>
      <w:spacing w:before="200" w:after="200"/>
      <w:jc w:val="left"/>
    </w:pPr>
    <w:rPr>
      <w:rFonts w:ascii="Times New Roman" w:hAnsi="Times New Roman" w:cs="Times New Roman"/>
      <w:kern w:val="0"/>
      <w:sz w:val="18"/>
      <w:szCs w:val="18"/>
      <w:lang w:eastAsia="en-US" w:bidi="en-US"/>
    </w:rPr>
  </w:style>
  <w:style w:type="character" w:customStyle="1" w:styleId="Char5">
    <w:name w:val="页脚 Char"/>
    <w:basedOn w:val="a0"/>
    <w:link w:val="af2"/>
    <w:uiPriority w:val="99"/>
    <w:semiHidden/>
    <w:rsid w:val="00F53208"/>
    <w:rPr>
      <w:sz w:val="18"/>
      <w:szCs w:val="18"/>
      <w:lang w:eastAsia="en-US" w:bidi="en-US"/>
    </w:rPr>
  </w:style>
  <w:style w:type="paragraph" w:styleId="af3">
    <w:name w:val="Body Text"/>
    <w:basedOn w:val="a"/>
    <w:link w:val="Char6"/>
    <w:uiPriority w:val="99"/>
    <w:qFormat/>
    <w:rsid w:val="00F53208"/>
    <w:pPr>
      <w:spacing w:after="120"/>
    </w:pPr>
  </w:style>
  <w:style w:type="character" w:customStyle="1" w:styleId="Char6">
    <w:name w:val="正文文本 Char"/>
    <w:basedOn w:val="a0"/>
    <w:link w:val="af3"/>
    <w:uiPriority w:val="99"/>
    <w:qFormat/>
    <w:rsid w:val="00F53208"/>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ibohui.com/&#65289;&#20844;&#31034;&#37319;&#36141;&#38656;&#27714;&#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ingzheng.lawtime.cn/zfcgh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smartinfo-market1</dc:creator>
  <cp:keywords/>
  <dc:description/>
  <cp:lastModifiedBy>smartinfo-market1</cp:lastModifiedBy>
  <cp:revision>2</cp:revision>
  <dcterms:created xsi:type="dcterms:W3CDTF">2018-05-17T05:13:00Z</dcterms:created>
  <dcterms:modified xsi:type="dcterms:W3CDTF">2018-05-17T05:14:00Z</dcterms:modified>
</cp:coreProperties>
</file>